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D203" w14:textId="6B669EEA" w:rsidR="001F13D5" w:rsidRPr="00515C27" w:rsidRDefault="001F13D5" w:rsidP="001F13D5">
      <w:pPr>
        <w:pStyle w:val="Ttulo2"/>
        <w:rPr>
          <w:rFonts w:ascii="Times New Roman" w:eastAsia="Times New Roman" w:hAnsi="Times New Roman" w:cs="Times New Roman"/>
          <w:b/>
          <w:sz w:val="24"/>
          <w:szCs w:val="24"/>
          <w:lang w:val="es-CO"/>
        </w:rPr>
      </w:pPr>
      <w:bookmarkStart w:id="0" w:name="_Toc74600531"/>
      <w:r w:rsidRPr="00515C27">
        <w:rPr>
          <w:rFonts w:ascii="Times New Roman" w:eastAsia="Times New Roman" w:hAnsi="Times New Roman" w:cs="Times New Roman"/>
          <w:b/>
          <w:sz w:val="24"/>
          <w:szCs w:val="24"/>
          <w:lang w:val="es-CO"/>
        </w:rPr>
        <w:t>Entrevista a Carlos “Alguien”.</w:t>
      </w:r>
      <w:bookmarkEnd w:id="0"/>
      <w:r w:rsidRPr="00515C27">
        <w:rPr>
          <w:rFonts w:ascii="Times New Roman" w:eastAsia="Times New Roman" w:hAnsi="Times New Roman" w:cs="Times New Roman"/>
          <w:b/>
          <w:sz w:val="24"/>
          <w:szCs w:val="24"/>
          <w:lang w:val="es-CO"/>
        </w:rPr>
        <w:t xml:space="preserve"> </w:t>
      </w:r>
    </w:p>
    <w:p w14:paraId="3CDE8BEA" w14:textId="5AEB73D6" w:rsidR="001F13D5" w:rsidRPr="00000D8A" w:rsidRDefault="001F13D5" w:rsidP="001F13D5">
      <w:pPr>
        <w:pStyle w:val="Ttulo3"/>
        <w:rPr>
          <w:rFonts w:ascii="Times New Roman" w:eastAsia="Times New Roman" w:hAnsi="Times New Roman" w:cs="Times New Roman"/>
          <w:bCs/>
          <w:i/>
          <w:iCs/>
          <w:color w:val="000000" w:themeColor="text1"/>
          <w:sz w:val="24"/>
          <w:szCs w:val="24"/>
          <w:lang w:val="es-CO"/>
        </w:rPr>
      </w:pPr>
      <w:bookmarkStart w:id="1" w:name="_Toc74600532"/>
      <w:r w:rsidRPr="00000D8A">
        <w:rPr>
          <w:rFonts w:ascii="Times New Roman" w:eastAsia="Times New Roman" w:hAnsi="Times New Roman" w:cs="Times New Roman"/>
          <w:bCs/>
          <w:i/>
          <w:iCs/>
          <w:color w:val="000000" w:themeColor="text1"/>
          <w:sz w:val="24"/>
          <w:szCs w:val="24"/>
          <w:lang w:val="es-CO"/>
        </w:rPr>
        <w:t>Descripción.</w:t>
      </w:r>
      <w:bookmarkEnd w:id="1"/>
      <w:r w:rsidRPr="00000D8A">
        <w:rPr>
          <w:rFonts w:ascii="Times New Roman" w:eastAsia="Times New Roman" w:hAnsi="Times New Roman" w:cs="Times New Roman"/>
          <w:bCs/>
          <w:i/>
          <w:iCs/>
          <w:color w:val="000000" w:themeColor="text1"/>
          <w:sz w:val="24"/>
          <w:szCs w:val="24"/>
          <w:lang w:val="es-CO"/>
        </w:rPr>
        <w:t xml:space="preserve"> </w:t>
      </w:r>
    </w:p>
    <w:p w14:paraId="40AA6D2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p>
    <w:p w14:paraId="6529F5D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sz w:val="24"/>
          <w:szCs w:val="24"/>
          <w:lang w:val="es-CO"/>
        </w:rPr>
        <w:t xml:space="preserve">A continuación, se presenta la transcripción de la entrevista a Carlos “Alguien”, historietista de </w:t>
      </w:r>
      <w:r w:rsidRPr="00515C27">
        <w:rPr>
          <w:rFonts w:ascii="Times New Roman" w:eastAsia="Times New Roman" w:hAnsi="Times New Roman" w:cs="Times New Roman"/>
          <w:i/>
          <w:sz w:val="24"/>
          <w:szCs w:val="24"/>
          <w:lang w:val="es-CO"/>
        </w:rPr>
        <w:t>Los Monos de El Espectador</w:t>
      </w:r>
      <w:r w:rsidRPr="00515C27">
        <w:rPr>
          <w:rFonts w:ascii="Times New Roman" w:eastAsia="Times New Roman" w:hAnsi="Times New Roman" w:cs="Times New Roman"/>
          <w:sz w:val="24"/>
          <w:szCs w:val="24"/>
          <w:lang w:val="es-CO"/>
        </w:rPr>
        <w:t xml:space="preserve">. La entrevista fue realizada el 22 de mayo de 2020, por llamada vía Skype. Carlos Alguien es autor de </w:t>
      </w:r>
      <w:r w:rsidRPr="00515C27">
        <w:rPr>
          <w:rFonts w:ascii="Times New Roman" w:eastAsia="Times New Roman" w:hAnsi="Times New Roman" w:cs="Times New Roman"/>
          <w:i/>
          <w:sz w:val="24"/>
          <w:szCs w:val="24"/>
          <w:lang w:val="es-CO"/>
        </w:rPr>
        <w:t xml:space="preserve">Los Cuidapalos </w:t>
      </w:r>
      <w:r w:rsidRPr="00515C27">
        <w:rPr>
          <w:rFonts w:ascii="Times New Roman" w:eastAsia="Times New Roman" w:hAnsi="Times New Roman" w:cs="Times New Roman"/>
          <w:sz w:val="24"/>
          <w:szCs w:val="24"/>
          <w:lang w:val="es-CO"/>
        </w:rPr>
        <w:t xml:space="preserve">y </w:t>
      </w:r>
      <w:r w:rsidRPr="00515C27">
        <w:rPr>
          <w:rFonts w:ascii="Times New Roman" w:eastAsia="Times New Roman" w:hAnsi="Times New Roman" w:cs="Times New Roman"/>
          <w:i/>
          <w:sz w:val="24"/>
          <w:szCs w:val="24"/>
          <w:lang w:val="es-CO"/>
        </w:rPr>
        <w:t>Humanos</w:t>
      </w:r>
      <w:r w:rsidRPr="00515C27">
        <w:rPr>
          <w:rFonts w:ascii="Times New Roman" w:eastAsia="Times New Roman" w:hAnsi="Times New Roman" w:cs="Times New Roman"/>
          <w:sz w:val="24"/>
          <w:szCs w:val="24"/>
          <w:lang w:val="es-CO"/>
        </w:rPr>
        <w:t>, publicadas entre 1981 y 1987, y 1985 y 1986, respectivamente. La transcripción de esta entrevista fue editada con propósitos de concreción.</w:t>
      </w:r>
    </w:p>
    <w:p w14:paraId="15C81072" w14:textId="15C7CA43" w:rsidR="001F13D5" w:rsidRPr="00000D8A" w:rsidRDefault="001F13D5" w:rsidP="001F13D5">
      <w:pPr>
        <w:pStyle w:val="Ttulo3"/>
        <w:rPr>
          <w:rFonts w:ascii="Times New Roman" w:eastAsia="Times New Roman" w:hAnsi="Times New Roman" w:cs="Times New Roman"/>
          <w:bCs/>
          <w:i/>
          <w:iCs/>
          <w:color w:val="000000" w:themeColor="text1"/>
          <w:sz w:val="24"/>
          <w:szCs w:val="24"/>
          <w:lang w:val="es-CO"/>
        </w:rPr>
      </w:pPr>
      <w:bookmarkStart w:id="2" w:name="_Toc74600533"/>
      <w:r w:rsidRPr="00000D8A">
        <w:rPr>
          <w:rFonts w:ascii="Times New Roman" w:eastAsia="Times New Roman" w:hAnsi="Times New Roman" w:cs="Times New Roman"/>
          <w:bCs/>
          <w:i/>
          <w:iCs/>
          <w:color w:val="000000" w:themeColor="text1"/>
          <w:sz w:val="24"/>
          <w:szCs w:val="24"/>
          <w:lang w:val="es-CO"/>
        </w:rPr>
        <w:t>Entrevista.</w:t>
      </w:r>
      <w:bookmarkEnd w:id="2"/>
    </w:p>
    <w:p w14:paraId="372B9DC3" w14:textId="77777777" w:rsidR="001F13D5" w:rsidRPr="00515C27" w:rsidRDefault="001F13D5" w:rsidP="001F13D5">
      <w:pPr>
        <w:spacing w:line="240" w:lineRule="auto"/>
        <w:jc w:val="both"/>
        <w:rPr>
          <w:rFonts w:ascii="Times New Roman" w:eastAsia="Times New Roman" w:hAnsi="Times New Roman" w:cs="Times New Roman"/>
          <w:b/>
          <w:sz w:val="24"/>
          <w:szCs w:val="24"/>
          <w:lang w:val="es-CO"/>
        </w:rPr>
      </w:pPr>
    </w:p>
    <w:p w14:paraId="1F500C1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María (M): </w:t>
      </w:r>
      <w:r w:rsidRPr="00515C27">
        <w:rPr>
          <w:rFonts w:ascii="Times New Roman" w:eastAsia="Times New Roman" w:hAnsi="Times New Roman" w:cs="Times New Roman"/>
          <w:sz w:val="24"/>
          <w:szCs w:val="24"/>
          <w:lang w:val="es-CO"/>
        </w:rPr>
        <w:t>Bueno, pues, ¿cuándo comenzó su interés por el dibujo?</w:t>
      </w:r>
    </w:p>
    <w:p w14:paraId="5CECCEC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Carlos Alguien (CA): </w:t>
      </w:r>
      <w:r w:rsidRPr="00515C27">
        <w:rPr>
          <w:rFonts w:ascii="Times New Roman" w:eastAsia="Times New Roman" w:hAnsi="Times New Roman" w:cs="Times New Roman"/>
          <w:sz w:val="24"/>
          <w:szCs w:val="24"/>
          <w:lang w:val="es-CO"/>
        </w:rPr>
        <w:t xml:space="preserve">Bueno, mira, eso sí me imagino, como a la mayoría o todos, prácticamente desde muy niño, desde el colegio. Tú sabes que uno de niño, antes que aprender a escribir, aprende a dibujar. Y tal vez yo tenga influencia de mi casa, ya que mi padre era publicista y él dibujaba, pero dibujo publicitario. Entonces, digamos que yo le he encontrado esa explicación a  por qué yo me pude haber quedado en el dibujo. Esa es una. El dibujo en general. Ya pasando a los cómics, yo me crié en un pueblo, en el cual me encuentro en este momento, en Buga, Valle del Cauca. No sé si tú lo conoces. Yo me crié acá y, en esa época de niñez, en los pueblos, no sé cómo funcionaría en esa época, aunque era más parecido a como era en los barrios populares, funcionaban unos pequeños negocios que eran tiendas en las que te alquilaban, bien para llevar a la casa o para leer ahí mismo, lo que llamábamos en esa época “cuentos” o “monitos”. Precisamente, por eso Los Monos se llamó así, porque a este tipo de narrativas no le llamábamos cómics, sino “cuentos” o “monitos”, en Colombia, por lo menos. Entonces, yo recuerdo que empecé la lectura de eso en esos lugares, ¿sí? Yo provengo de una familia muy, muy modesta. Así que no habían muchas posibilidades de que en la casa se comprasen libros y mucho menos libros de historietas porque, entre otras cosas, no eran muy bien vistos en la familia. Te digo que no era muy bien visto, se veía como una perdedera de tiempo. Los cómics tenían muy mala fama. Eran considerados como algo nocivo para el conocimiento y para el intelecto. Un poco como que el niño que leía cómics se volvía bruto y no le iba bien en la escuela, etc. Había como esa mitología. Estamos hablando de mediados de los años 70, más o menos, sí. Mediados de los setenta, acercándonos a los ochenta. Yo soy del 63. Osea, te estoy hablando de cuando yo tenía unos 10, 12 años. Osea, estamos hablando del año 73, 75 y ya acercándonos a los ochenta. [Sigue] Entonces, a mí me atraía mucho. Bueno, no sé, a mí me gustaba mucho leer, ¿cierto? Yo ya era buen lector, leía libros, pero también me gustaban los cómics. Me atraía mucho la forma narrativa. Yo creo que a mí, digámoslo, me atrajo primero Walt Disney, que era lo más común aquí, lo que más fácilmente llegaba. Sí, las historietas de Walt Disney.        </w:t>
      </w:r>
    </w:p>
    <w:p w14:paraId="03C5B53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¿Vendían historietas individuales o eran conjuntos de varias tiras cómicas? </w:t>
      </w:r>
    </w:p>
    <w:p w14:paraId="52C68BD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No, eran revisticas. Un poco, más o menos, Los Monos sigue esa idea, siguiendo ese formato. Eran revisticas editadas en ese tamaño y, por lo menos las de Walt Disney, contenían casi siempre dos o tres historias autoconclusivas de sus personajes. Entonces, yo recuerdo que, más adelante, yo empecé a comprar y llevar a la casa [los monitos], cuando tenía plata, </w:t>
      </w:r>
      <w:r w:rsidRPr="00515C27">
        <w:rPr>
          <w:rFonts w:ascii="Times New Roman" w:eastAsia="Times New Roman" w:hAnsi="Times New Roman" w:cs="Times New Roman"/>
          <w:sz w:val="24"/>
          <w:szCs w:val="24"/>
          <w:lang w:val="es-CO"/>
        </w:rPr>
        <w:lastRenderedPageBreak/>
        <w:t xml:space="preserve">y en la casa me empezaba a entusiasmar. Gracias a que alguna vez, en el colegio, coincidencialmente un profesor de Literatura se interesó en los cómics, él nos empezó a poner como tarea leer cómics de los periódicos de los domingos. Entonces, ahí empezamos a que en la casa se comprasen los periódicos los domingos y así empecé a leer las tiras que aparecían en los periódicos [como] en El Espectador, El Tiempo, El País de Cali, ¿sí? Esas fueron mis primeras lecturas e influencias. Y, como te decía ahora, empecé a dibujar, dibujar desde niño, siempre en el colegio. Yo siempre me destaqué en el colegio, por ejemplo, era conocido porque al profesor le encantaba ponerme… Cuando yo estudié, existían los tableros pizarra, no como los de ahora [ríe]. De pronto, debíste haber visto tableros pizarra, en los que se escribía con tiza y los profesores me llamaban mucho a participar en el dibujo. Como yo dibujaba bien, cuando había clases de Ciencias Naturales, yo dibujaba la raíz, las hojas, el corazón, el sistema circulatorio, mapas. Era como una pequeña estrella ahí en el colegio, en ese sentido. Era, entre otras, una buena forma de tener una buena sociabilidad en el colegio: el dibujo.         </w:t>
      </w:r>
    </w:p>
    <w:p w14:paraId="25EEED0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 ya a modo más profesional, usted cuándo empezó a dibujar? Cuando usted dijo “esto es alo que yo me quiero dedicar, yo quiero dibujar”...</w:t>
      </w:r>
    </w:p>
    <w:p w14:paraId="5A07008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Bueno, eso ya fue como a los 14, 15 años. Yo empecé a tomarme el dibujo mucho más en serio. Yo, en esa época, empecé a trabajar porque, como te dije, yo vengo de una casa muy modesta, con muchas dificultades. Yo ya estaba en bachiller y empezaron las dificultades con los colegios. Yo siempre estuve en escuela pública. Yo vivía en Cali y nos trasladamos a Buga y empezaron las dificultades con la consecución de colegio público. Empezó privado y era costoso. Entonces, me ví en la necesidad de  buscar pequeños trabajos, a ganarme una platica, incluso para cosas mías, porque yo quería tener libros, seguir leyendo cómics, comprar elementos de dibujo: los lápices, los papeles, etc. Y empecé a interesarme mucho, ya pasada la fiebre de la lectura de cómics, en la caricatura, en la ilustración editorial y la caricatura política. Eso de pronto, María, coincide también con el acontecer y la coyuntura de lo que estaba pasando. Estamos hablando de años complicados en la política. Bueno, casi todo el tiempo han sido complicados los años en la política en Colombia [ríe]. Pero eran épocas en las que estaba moribundo el Frente Nacional, se habían fortalecido los principales grupos guerrilleros. Estaba surgiendo el M-19. Eran momentos bastante álgidos políticamente [interrumpe].           </w:t>
      </w:r>
    </w:p>
    <w:p w14:paraId="59ACFC1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El Frente Nacional, sí. Es que estaba ahora acordándome: ¿usted de casualidad tenía algún artista favorito? Porque habían muchos artistas súper buenos de caricatura política en El Tiempo, por ejemplo Chapete, uno de los más reconocidos. </w:t>
      </w:r>
    </w:p>
    <w:p w14:paraId="5C50A4A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sí, claro. Chapete. Por supuesto, yo empecé a ahondar en la caricatura y, obviamente, Rendón, Chapete, Pepón… [Piensa brevemente] ¿Quién más? ¡Bueno! No recuerdo en este momento. De esa época, famosos, por supuesto, Ozuna, que fue un gran ejemplo en El Espectador. [Piensa]. No, en caricatura política, no recuerdo quién más pero, digamos, los conocidísimos y principales eran... [Recuerda] ¡Ah, y Elkin Obregón, también! Elkin Obregón, Chapete, Pepón, Ozuna. Obviamente, todavía se sentía la influencia de Rendón.    </w:t>
      </w:r>
    </w:p>
    <w:p w14:paraId="1CCA46E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Entonces, usted empezó a mirar estos caricaturistas políticos, como una especie de guía [interrumpe]. </w:t>
      </w:r>
    </w:p>
    <w:p w14:paraId="170F05C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exacto, y empecé a imitar, a dibujar caricaturas. Osea, ya me fui por ese lado porque, además, coincidía con que empecé a meterme también con grupos políticos. Yo fui muy activo, política y culturalmente. Desde pequeño, siempre me interesó mucho eso. Entonces, yo empecé a meterme en grupos de jóvenes que hacíamos tertulia literaria, “periodiquitos”, volantes. Ese tipo de cosas eran muy usuales en esa época. Entonces yo empecé a participar </w:t>
      </w:r>
      <w:r w:rsidRPr="00515C27">
        <w:rPr>
          <w:rFonts w:ascii="Times New Roman" w:eastAsia="Times New Roman" w:hAnsi="Times New Roman" w:cs="Times New Roman"/>
          <w:sz w:val="24"/>
          <w:szCs w:val="24"/>
          <w:lang w:val="es-CO"/>
        </w:rPr>
        <w:lastRenderedPageBreak/>
        <w:t xml:space="preserve">en esos colectivos y me gustaba mucho participar con caricatura. Hacía mis dibujos, mis caricaturas para ese tipo de cosas. Recuerdo que en el colegio, en bachillerato, yo ponía mis caricaturas en la cartelera. Se volvió costumbre que, una vez a la semana, ponía una caricatura sobre un tema político en la cartelera del colegio, por ejemplo. En ese momento, digamos que el interés por el dibujo se desplazó de las historietas hacia la caricatura, la ilustración editorial y a algo que después se llamaría el humor gráfico. Es más, yo hice historietas mucho tiempo después, cuando llegué a Bogotá. Pero yo realmente empecé como caricaturista editorial en un periódico de Cali. Empecé a imitar y a inventarme mis propias caricaturas, a buscar el humor, a estudiar mucho el asunto. Y, también, debido a que uno de mis primeros trabajos fue de mensajero en una librería, una revistería. Entonces, ahí empecé a tener un contacto directo, todos los días, con revistas y periódicos que llegaban… [interrumpe].         </w:t>
      </w:r>
    </w:p>
    <w:p w14:paraId="365C7DE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Entonces, supongo que usted tenía acceso a material incluso extranjero. Digamos, revistas que eran no solo de Colombia, sino que también venían de afuera...   </w:t>
      </w:r>
    </w:p>
    <w:p w14:paraId="1557CB8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Exactamente. Extranjeras y de todo el país: de la Costa, Santander, etc. Es más, yo más adelante puse mi propio negocio. Yo me fui metiendo por ese lado, desde siempre. Desde pequeño ya me gustaban los libros. Mira cómo yo me fui orientando hacia el mundo de los libros, el mundo de la ilustración, la caricatura, y después pasé a las historietas. Pero voy empezando por ahí. Ya después, a mí me gustaba mucho el mundo de las revistas y los libros y los periódicos. Yo monté un negocito muy modesto, donde vendía revisticas y periódicos nacionales. Imagínate: yo me metí en la rutina de levantarme todos los días a las cuatro de la madrugada, iba a los distribuidores de prensa, recogía mis periódicos y me los llevaba a mi sitio de ventas, a mi revistero, y lo  que hacía por la mañana era, mientras vendía, yo leía toda la prensa nacional. Yo cogía todos los periódicos, me miraba todas las noticias, la política, la economía, me veía las caricaturas, obviamente, siempre buscaba los caricaturistas, y les hacía seguimiento. Y a partir de ahí yo imitaba y trabajaba y, más grande ya, como a los 16-17 años, creo que fue cuando hice mi primer intento serio de una caricatura. Empecé a enviar a periódico. Primero, envié algunas caricaturas un periódico local, El Tabloide, de una ciudad vecina que se llama Tuluá, que queda aquí al lado. Ahí me publicaron alguna vez y luego empecé a enviar a los periódicos de Cali…[interrumpe].</w:t>
      </w:r>
    </w:p>
    <w:p w14:paraId="64270EF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¿De casualidad usted se acuerda de qué eran esas primeras caricaturas? ¿Como a qué crítica iban o…? [se detiene]. </w:t>
      </w:r>
    </w:p>
    <w:p w14:paraId="49762AA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claro. En general, eran caricaturas políticas editoriales, que tenían que ver con la coyuntura del momento, la que fuera, que tuviera que ver con alguna protesta ciudadana, con algún acto de atropello por parte de alguna autoridad, con algún reclamo civil frente al gobierno, ese tipo de cosas. Osea, era caricatura política, comentario editorial.      </w:t>
      </w:r>
    </w:p>
    <w:p w14:paraId="554EBAA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¿Pero los comentarios eran en términos locales o usted también hacía comentarios sobre la coyuntura política nacional?</w:t>
      </w:r>
    </w:p>
    <w:p w14:paraId="485B9A2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No, nacionales porque, como te digo, yo estaba viendo toda la prensa nacional. Obviamente, yo todavía no entendía mucho, yo estaba aprendiendo. Entre otras, yo creo que más de un entrevistado de más o menos mi edad te contará más de eso, que nosotros somos pioneros y empíricos, porque antes de nosotros nadie ni investigaba ni leía ni existía cátedra ni existían profesores de caricatura ni nada de eso. Fue nuestra generación la que, ya de adultos, inventó esas ideas de hacer escuela de caricatura y esas cosas. Yo participé en una escuela de caricatura en Bogotá, fui cofundador de una. Nosotros fuimos pioneros en el sentido de que la mayoría de nosotros hizo lo que te cuento que hice yo: ver los periódicos, imitar, estudiar por propia cuenta y atreverse a hacer sus propias ilustraciones [?], a ver si alguno colaba. Yo más o menos estuve haciendo eso con El Tiempo. Yo como miraba los </w:t>
      </w:r>
      <w:r w:rsidRPr="00515C27">
        <w:rPr>
          <w:rFonts w:ascii="Times New Roman" w:eastAsia="Times New Roman" w:hAnsi="Times New Roman" w:cs="Times New Roman"/>
          <w:sz w:val="24"/>
          <w:szCs w:val="24"/>
          <w:lang w:val="es-CO"/>
        </w:rPr>
        <w:lastRenderedPageBreak/>
        <w:t xml:space="preserve">periódicos todos los días, lo primero que hacía era mirar si entre los dibujos había salido el mío [ríen]. Entonces, en ese momento, en El Tiempo nunca me publicaron. Luego, alguien me dijo “Hombre, enfóquese en los periódicos de aquí, en la región, hermano. Es más fácil que usted primero aparezca por aquí y no allá”. Y le hice caso y empecé a enviar a los periódicos. En ese momento existían tres periódicos en el Valle del Cauca, que editaban en Cali, que eran El País, El Occidente y El Pueblo. Yo estuve en esa tarea como un año, año y medio, tal vez casi hasta dos años enviando y dibujando hasta que, un día, del periódico El Pueblo me llegó un telegrama donde me decía que... ¡Ah, empezaron a publicarme!, ¿no?. Empezaron a publicarme en El Espectador. Me publicaron una en El Tiempo, creo que la única de esa época que me publicaron. Ya después me llamaron, como te digo, me mandaron un telegrama. En esa época no había ni internet, ni celular, era telegrama [ríen]. Me llegó un telegrama, [en el que decía] que estaban muy interesados en conocerme personalmente, que si iba a una entrevista, porque allá habían estado mirando mis caricaturas y les interesaba. Y ahí comencé. Eso fue como a finales de año y a enero del año siguiente, que es el año 83, empecé [¿en?] el periódico El Pueblo, como caricaturista editorial del periódico. Entonces, ahí hacía una caricatura diaria y cuatro los domingos. Los domingos se hacía un resumen semanal del acontecer político y económico, y se hacían cuatro caricaturas. Trabajaba en un comentario editorial todos los días [con] una caricatura política y, como decías tú, muy orientada a lo local, en este caso, osea, al acontecer de Cali y el Valle, porque eran periódicos regionales.             </w:t>
      </w:r>
    </w:p>
    <w:p w14:paraId="7D35527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Yo por eso pensé eso, si usted empezó a publicar allá, seguro eran temáticas muy locales pero, vea pues, hacían un recuento nacional. Ahora, un pequeño paréntesis. Es que ahora acabo de acordarme y me dio curiosidad: en su pequeño negocio, usted también vendía historietas, ¿cierto?     </w:t>
      </w:r>
    </w:p>
    <w:p w14:paraId="01AA3F1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Sí, claro.</w:t>
      </w:r>
    </w:p>
    <w:p w14:paraId="7B43C38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¿Usted cómo conseguía las historietas para venderlas en su negocio?</w:t>
      </w:r>
    </w:p>
    <w:p w14:paraId="71B1E2C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Yo le compraba a los distribuidores. En esa época, la distribuidora más grande era un pulpo, era la distribuidora que había comido a todos los que tenían distribuidoras regionales, se llamaba Editora Cinco. </w:t>
      </w:r>
    </w:p>
    <w:p w14:paraId="5055902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 con Cinco…</w:t>
      </w:r>
    </w:p>
    <w:p w14:paraId="7D89353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Yo creo que, si has estado estudiando el tema, debiste de haber encontrado por ahí que en esa época, digamos, finales de los ochenta, mediados de los setenta… Yo no he profundizado mucho en el tema, pero es una gente que puso una cantidad de dinero y absorbió a todos los pequeños distribuidores, porque en la región habían pequeños distribuidores de prensa y de revistas, y la Editora Cinco. No sé, pero tengo entendido que fue una familia de mucha plata de Bogotá. Editora Cinco terminó comprando todos esos pequeños distribuidores y se apoderó de todo el mercado de Colombia. Editora Cinco llegó a tener, prácticamente, el monopolio de todo lo que llegaba, de todas las revistas que traían de afuera; hacían traducciones y publicaciones, y las traían de México, Brasil, Argentina… [interrumpe]       </w:t>
      </w:r>
    </w:p>
    <w:p w14:paraId="13CB462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de Estados Unidos, también...</w:t>
      </w:r>
    </w:p>
    <w:p w14:paraId="784F824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[Sigue] En el caso de los cómics, ¿no?, por ejemplo. Y las distribuían aquí. Además de eso, la Editora Cinco fue creciendo tanto que se volvió una distribuidora latinoamericana, porque ellos empezaron a distribuir desde Colombia hacia Ecuador, Venezuela, Perú, Bolivia. Fueron grandes, Editora Cinco fue muy grande.  </w:t>
      </w:r>
    </w:p>
    <w:p w14:paraId="1D4714B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La confusión que yo tenía con Editora Cinco era que yo creía que ellos trabajaban de forma, digamos, fija en Bogotá y que tenían diferentes mini distribuidoras que lo mandaban </w:t>
      </w:r>
      <w:r w:rsidRPr="00515C27">
        <w:rPr>
          <w:rFonts w:ascii="Times New Roman" w:eastAsia="Times New Roman" w:hAnsi="Times New Roman" w:cs="Times New Roman"/>
          <w:sz w:val="24"/>
          <w:szCs w:val="24"/>
          <w:lang w:val="es-CO"/>
        </w:rPr>
        <w:lastRenderedPageBreak/>
        <w:t xml:space="preserve">[las revistas] a las regiones, pero entonces la misma Cinco también las distribuía. Eso es interesante de saber. Yo no había… [interrumpe].   </w:t>
      </w:r>
    </w:p>
    <w:p w14:paraId="4AF2D92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sí. La Editora Cinco, claro, tenía sucursales, digamos, conexiones en las regiones a donde enviaban las revistas que ellos traían, traducían o imprimían acá o en México o en Brasil. A su vez, estos distribuidores zonales [?] tenían subdistribuidores. Osea, habían otros distribuidores. Por ejemplo, ¿los distribuidores grandes de Editora Cinco dónde estaban? En las capitales, porque Colombia siempre tuvo, tú lo ves, que eres historiadora, Colombia siempre ha sido un país centralista y ha manejado siempre su vida social, económica y política así. Entonces, digamos, estas distribuidoras tenían sedes en las ciudades principales de las regiones: Cali, Bucaramanga, Medellín, Bogotá y en la Costa Caribe. No sé dónde sería allí. Entonces, esos se encargaban de irradiar a cada región. La de Cali irradiaba todo el Valle, incluso hasta la parte de arriba del Eje Cafetero y al sur también: Nariño, Cauca.     </w:t>
      </w:r>
    </w:p>
    <w:p w14:paraId="6181356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Estaba recordando que Cinco antes era Greco y también se comió a otras como EdiCol, que también era muy famosa en ese momento, o  EpuCol, que también se las comió.</w:t>
      </w:r>
    </w:p>
    <w:p w14:paraId="34EAD63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Es que Greco era editorial. Después se fueron pillando el negocio, que el asunto no era solamente traer y editar, sino que una clave  de la cadena era la distribución. Seguramente, fueron a Estados Unidos y se pillaron cómo se distribuían los periódicos y revistas, y ese modelo se lo trajeron de allá. Entonces, se inventaron la editorial y crecieron. ¡Perdón! La distribuidora, distribuidora Cinco y esa era la cabeza de todo, que subcontrataba lo que yo te digo: importaba revistas ya traducidas de México, Brasil o Argentina, especialmente, revistas del corazón, farándula y no solamente los cómics. Entonces, ¿qué hace uno en esas regiones y en los pequeños [distribuidores]. Exactamente. Yo iba y compraba a los que yo te llamé sub subdistribuidores. Digamos: en Buga había un distribuidor grande que traía la prensa y las revistas de Cali. Entonces, a ese le comprábamos.   </w:t>
      </w:r>
    </w:p>
    <w:p w14:paraId="3029948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Muy interesante. Es que, justamente, parte de mi investigación también está  un poco ligada a la industria editorial porque, para los setenta, aquí hubo un boom: se trajeron muchas máquinas de Alemania y se empezaron a realizar una serie de reformas en cuanto a la industria del libro. Entonces, cuando empezó eso se reforzó lo que eran las Artes Gráficas y Colombia se caracterizó como uno de los países con mayor número de impresiones. Mandaban originales de diferentes partes de Latinoamérica y aquí se imprimían y después las mandaban a otro lado.</w:t>
      </w:r>
    </w:p>
    <w:p w14:paraId="463341D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Y de España, también, te cuento...</w:t>
      </w:r>
    </w:p>
    <w:p w14:paraId="37712C7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 de España, también.</w:t>
      </w:r>
    </w:p>
    <w:p w14:paraId="0BC4CCB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Aquí se imprimía de editoriales españolas porque era más barato imprimir acá.</w:t>
      </w:r>
    </w:p>
    <w:p w14:paraId="17EF6F3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Exactamente.</w:t>
      </w:r>
    </w:p>
    <w:p w14:paraId="578B454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Tienes toda la razón. Tienes un buen contexto del asunto. En esa época, entre otras, es en la que está afirmándose el famoso boom de la literatura latinoamericana. Es la época en la que nacen editoriales como La Oveja Negra, por ejemplo.</w:t>
      </w:r>
    </w:p>
    <w:p w14:paraId="14EED2D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 También estaba ahí otra editorial de la que se me acabó de ir el nombre, que era muy famosa, que todavía existe. Creo que era Cuervo. ¿Caro y Cuervo? No, no me acuerdo bien.</w:t>
      </w:r>
    </w:p>
    <w:p w14:paraId="291B9EE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No, no, no. El Búho.</w:t>
      </w:r>
    </w:p>
    <w:p w14:paraId="23ACF0F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Creo. Era algo con un animal, recuerdo. Pero era muy famosa esa editorial. Entonces, lo que hacían estas empresas era que, aprovechando la nueva tecnología, creaban estas versiones de los libros, novelas, etc., y los llevaban al exterior para promocionar la producción nacional. Entonces, conseguían contratos y empezaba toda esta serie de conexiones y traslados del negocio del libro… [interrumpe].</w:t>
      </w:r>
    </w:p>
    <w:p w14:paraId="3CA5322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 xml:space="preserve">Cuando tú dices esa nueva tecnología, ¿tú sabes a qué te refieres? ¿Sabes cómo era? Ahí yo te cuento porque, a ver, ¿por qué sé tanto del asunto? Porque yo no me quedé solo en caricaturista. Yo empecé a aprovechar. Como te digo, siempre he sido una persona muy estudiosa, inquieta y siempre he pensado en estar desarrollando lo que a mí intelectualmente me atrae. Cuando yo llegué a trabajar al periódico, pues, ¡imagínate!, yo tenía 18-19 años, fascinado con el mundo después de haber vendido los periódicos, tenerlos en la mano y estar fascinado de ver esa forma de comunicación, llegar a un periódico y ver una rotativa y ver adentro cómo era que funcionaba, cómo entraban y salían los periodistas, escribían los artículos, cómo se convertía eso en un periódico, todo eso fue absolutamente mágico. Entonces, yo empecé a meterme en ese asunto, a estudiar eso, a encarretarme con eso, a profundizar en eso, al punto de que después, en mi vida profesional, yo me convierto en diseñador editorial. </w:t>
      </w:r>
    </w:p>
    <w:p w14:paraId="28812C9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 interesante.</w:t>
      </w:r>
    </w:p>
    <w:p w14:paraId="7E98D92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Entonces, eso que tú llamas tecnología, te voy a decir qué era lo que hacían. Era muy sencillo, debido a, entre otras cosas, la gran facilidad de la comunicación que se estaba abriendo en esa época a través de la aviación. Digamos que estaba empezando como una revolución en que las cosas se demoraban mucho menos en llegar de un país a otro. Yo te voy a decir cómo trabajaban: nosotros imprimíamos textos de Argentina, Venezuela, Brasil, México, España, Ecuador. ¿Qué hacía? En esa época los procesos...No sé si tú conoces un poco los procesos de impresión de ahora y del pasado. No sé si habrás estudiado un poco eso, pero los procesos de impresión antes de lo digital, antes del computador, estaba basado en filmografía. Antes la fotografía era negativa, tú hacías una foto en una cámara, con un rollo fotográfico y esa foto en el rollo estaba en negativo. Tú, luego, cuando hacías la copia era que lo positivabas, la copia era el positivo. Lo que se iba a imprimir se filmaba, se tomaba una foto, se hacía un negativo y con ese negativo se quemaba una plancha, un positivo, en un soporte metálico que es el que se llevaba a la rotativa o al rodillo de la imprenta…[interrumpe]. Entonces, ¿cómo funcionaba la cosa? Aquí llegaba era esa filmografía, esas películas negativas llegaban aquí y las editoriales lo que hacen es coger la película negativa, que es una foto en negativo y quemar la plancha e imprimes. Eso era lo que se hacía en Colombia, porque aquí, con lo que tú dices, de la traída de las máquinas de Alemania, las rotativas y todo eso, resultaba muy barata la impresión.</w:t>
      </w:r>
    </w:p>
    <w:p w14:paraId="48CF726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Claro. Pero entonces aquí tengo una pregunta. Yo sé que ya ahora sí nos estamos desviando un poco del tema, pero esto siempre me ha interesado un poco, y es [saber] cómo era lo de la crisis del papel. Porque, si no estoy mal, en ese momento, a parte de que tenían las máquinas, el papel salí muy caro y habían algunas empresas que tenían  una especie de monopolio con el papel. Por eso, también, era muy difícil hacer historietas de forma independiente, por el costo que implicaba. </w:t>
      </w:r>
    </w:p>
    <w:p w14:paraId="5964ACF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Creo que la primera empresa que monopolizó el papel fue Propal, que yo no sé si todavía existe, porque...eso es lo que finalmente se convierte en Cartón Colombia o, mejor dicho, Carvajal. Digamos, eran pequeñas empresas y luego las va absorbiendo el que más dinero tiene. Aparece el dinero y se convierten en trust industriales, que hoy en día es Carvajal. Carvajal tiene divisiones que en realidad eran esas pequeñas empresas compradas [?]. Propal se convirtió, así como en el ejemplo que hacíamos ahora de la distribución, de cómo Cinco absorbe todos los pequeños, Propal establece… Todo eso se logra a través de normas en el Congreso. Digamos que todo eso tiene que ver con influencias con el poder, de cómo consiguen leyes y normas que les favorezcan y cómo te permiten, en ciertas regiones, destacar algún tipo de producción. Propal empieza a trabajar con papeles traídos de afuera y </w:t>
      </w:r>
      <w:r w:rsidRPr="00515C27">
        <w:rPr>
          <w:rFonts w:ascii="Times New Roman" w:eastAsia="Times New Roman" w:hAnsi="Times New Roman" w:cs="Times New Roman"/>
          <w:sz w:val="24"/>
          <w:szCs w:val="24"/>
          <w:lang w:val="es-CO"/>
        </w:rPr>
        <w:lastRenderedPageBreak/>
        <w:t>al mismo tiempo empiezan a traer maquinaria y empiezan a experimentar y producir papel en Colombia, papel colombiano, papel hecho acá, para abaratar costos. ¿Qué me decías?</w:t>
      </w:r>
    </w:p>
    <w:p w14:paraId="064C478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Estaba pensando, justamente, en esto de los monopolios. Esta gente se adueñó de casi todo el papel y habían políticas que les beneficiaban, porque esa era una de las que quejas que más había. Yo me puse a leer también [sobre eso]: El Tiempo, de 1977 hasta 1978, más o menos, todas las semanas publicaba un especial sobre la industria editorial, los libros y las artes gráficas. Entonces, [allí] ellos explicaban “llegó tal máquina de tal lado”, “la promoción de esta empresa”, “cuántos libros hemos vendido” y, bueno, de ahí saqué muchos datos. Pero el tema es que de eso era de lo que la gente más se quejaba. Entonces, [decían] que tenían que hacer una reforma que también beneficiara a los empleados, porque a ellos no les estaban pagando bien o porque las medianas y pequeñas empresas no estaban recibiendo los mismos beneficios de las empresas grandes… Eso fue un asunto…[interrumpe].  </w:t>
      </w:r>
    </w:p>
    <w:p w14:paraId="376046E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¡Claro! Es que los pequeños editores en las regiones vivían supeditados a… Bueno, y viven, porque yo te digo que hoy en día ese monopolio persiste. Carvajal es una cosa grandísima. No hay ninguna industria, que tenga que ver con el papel, que sea parecida a Carvajal. Tú lo averiguas y es así. ¿Quiénes se salvan? Como tú lo dices, acercándonos a los años ochenta, los que se van fortaleciendo y volviendo grandes empiezan a autoabastecerse: El Espectador y El Tiempo. Ellos empiezan a traer su propio papel de Canadá, teniendo la capacidad de importar su propio papel. Por eso, fíjate que, en el fondo, sí es importante que tengas este dato, porque digamos que todo lo relacionado con la cultura, lo sabes como historiadora, tiene que ver con las coyunturas económicas y políticas. El desarrollo cultural siempre tiene que ver con eso. En el momento en el que se hacen Los Monos... tú sabes que [?][corte]... la creación de un periódico. [En] los periódicos, en esa época, se volvió una moda que prácticamente todos los días había una revista diferente, había una de farándula, de deportes, de no sé qué, de belleza, y los domingos había de cosas para niños...</w:t>
      </w:r>
    </w:p>
    <w:p w14:paraId="038BFAD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...y todos ellos competían entre sí por [determinar] cuál era la mejor revista. </w:t>
      </w:r>
    </w:p>
    <w:p w14:paraId="2C238A9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Eh… [corte] entre sí [corte] ellos tienen beneficios de importación e importan grandes cantidades de papel. Esos son los únicos que le pueden, en ese momento, igualar a Propal. Los demás, de ahí para abajo, [de] toda la industria gráfica depende, [como] hoy todavía, mucho de los monopolios que son Carvajal en la importación de papel. Sobre todo, la importación. Bueno y en la fabricación porque tú sabes que aquí la fábrica más grande de papel es de Carvajal [ríe], que era la antigua Propal, que es la que produce el papel bond y el papel propalibros, que ya no se llama así, ya le cambiaron el nombre y el papel que está de moda, el papel  pack [?], el papelito ese… ¿cómo?</w:t>
      </w:r>
    </w:p>
    <w:p w14:paraId="6A886CF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Ellos hacen hasta los cuadernos. El Cid, toda esa cosa lo hacen ellos. Norma...</w:t>
      </w:r>
    </w:p>
    <w:p w14:paraId="0EC91CB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Todo. Ellos compraron Norma. ¡Norma! ¡Imagínate! Era una editorial independiente, que producía cuadernos, textos escolares, libros y obviamente estaba vinculado con Norma España, que es de donde viene, con la publicación de literatura. [A Norma] también la absorbió Carvajal. </w:t>
      </w:r>
    </w:p>
    <w:p w14:paraId="545F824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Bueno, ahora que usted mencionaba lo de los impuestos, [siendo este] ya el último comentario y volvemos, eso también es muy importante porque ese tema fue algo que retrasó un poco a que ciertos artistas se metieran de lleno al tema de las historietas, porque el que hacía revistas, el que hacía periódicos tenía ciertos privilegios, por decirlo así. Pero a estas otras publicaciones no les daban esos privilegios, entonces, tenían que pagar un número de NIT, un número de registro, un número de no sé qué y la gente, a la final, dejaba tanto papeleo y no hacía nada. Era muy difícil [ríe]. </w:t>
      </w:r>
    </w:p>
    <w:p w14:paraId="6F15C9E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 xml:space="preserve">Y sigue siendo, porque el libro todavía en Colombia tiene muchos impuestos. Entonces, a los editores pequeños les cuesta mucho. Realmente, es costoso hacer un libro. Todavía en Colombia es costoso y mucho más hacer una revista. Eso sigue siendo complicado. No hay una excepción en Colombia para eso. Ahora, es muy positivo, en cuanto a las historietas, lo que se adelantó a mediados de los ochenta y ya hacia los noventa, con las revistas en los periódicos, la inclusión de los cómics en estos formatos porque ellos lo podían hacer. Eso permitió algo que tú no podrías ver nunca en Colombia de manera independiente, en un editor, y es que que, por, ejemplo, Los Monos del Espectador, hasta donde yo me acuerdo, llegó a tener ediciones de 260.000 ejemplares. Osea, un domingo [?]. No sé si habrás mirado esas estadísticas de los tirajes… [interrumpe] Sí dime.  </w:t>
      </w:r>
    </w:p>
    <w:p w14:paraId="31EFF3F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Incluso, en algunos números, en la portada, ellos ponían el número de tiraje, en la esquina superior izquierda, recuerdo y decían que era la revista más vendida y no sé qué, todo eso lo ponían allí como promoción. “La revista de historietas colombiana más vendida “ [decía]. Y eso es curioso porque la revista se vendía como un suplemento dominical, es decir, tenía que comprar uno el periódico para poder tener la revista. La revista no se vendía de forma independiente.</w:t>
      </w:r>
    </w:p>
    <w:p w14:paraId="5D6F428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Exacto, exacto. Por eso es que te digo, eso es parte del truco. Ellos lo podían hacer por eso, porque lo podían hacer. Porque, te estoy diciendo, en esa época vender esa cantidad de ejemplares era muy bueno y ellos estaban muy bien porque tenían la licencia de importación de papel directo. Digamos, no tenían que verse sometidos al monopolio del Carvajal de esa época, el monopolio del papelero de esa época. </w:t>
      </w:r>
    </w:p>
    <w:p w14:paraId="105892F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[Ríe] Si le cuento, aquí ya más personal, ese es uno de mis “mini argumentos” de mi tesis. De por qué sí se dio en los ochenta un boom de historietas colombianas: porque habían los medios para hacerlo. Osea, esta gente abrió los espacios para que artistas colombianos publicaran y éstos ya no tenían que, de alguna forma, “guerrearla” para poder publicar ellos mismos, sino que mandaban sus trabajos a estos medios de comunicación y ellos los publicaban. Aparte, tenían un plus y es que esta gente tenía una red nacional. Entonces es un periódico que iba a tener mucho mayor impacto del que tendría, por ejemplo, un periódico local.</w:t>
      </w:r>
    </w:p>
    <w:p w14:paraId="310B81C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Claro, por eso te digo que eso ya no se superará, porque esas son otras épocas. Nadie puede decir que ha publicado un cómic y que en Colombia lo ha impreso en 260 mil ejemplares. Nunca.</w:t>
      </w:r>
    </w:p>
    <w:p w14:paraId="217E538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 que eso es lo que me parece maravilloso de Los Monos, que los artistas que lograron participar tuvieron un mayor impacto en ese momento y a lo que va mi tesis justamente es eso, que a partir de que existió una revista como Los Monos, es que podemos decir que existieron en los noventa revistas como Acme o tal vez otros proyectos que se realizaron de forma independiente y que pudieron haber tenido un relativo éxito. Si no hubiera existido esta gente que publicó antes en los ochenta, muy probablemente en los noventa no hubiera tenido un gran impacto, porque en los ochenta lo que creó [?] fue cultura lectora, por decirlo así. La gente ya estaba familiarizada con este tipo de de contenido, para los noventa. Esto es lo que yo he determinado en la tesis.</w:t>
      </w:r>
    </w:p>
    <w:p w14:paraId="06586B7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Ese análisis está muy bien hecho, muy bien contextualizado. Eso es así. Por eso yo te digo que uno de los grandes aportes culturales que hizo Los Monos de El Espectador fue ese. Eso es muy importante para el desarrollo de las personas que estábamos interesadas en ese momento en los cómics o en las historietas, en Colombia. Ahora, eso está vinculado con un cambio a nivel mundial. El boom en Colombia también tiene que ver con algo que está ocurriendo en Estados Unidos y en Europa, especialmente en Francia, Italia y España. Es que </w:t>
      </w:r>
      <w:r w:rsidRPr="00515C27">
        <w:rPr>
          <w:rFonts w:ascii="Times New Roman" w:eastAsia="Times New Roman" w:hAnsi="Times New Roman" w:cs="Times New Roman"/>
          <w:sz w:val="24"/>
          <w:szCs w:val="24"/>
          <w:lang w:val="es-CO"/>
        </w:rPr>
        <w:lastRenderedPageBreak/>
        <w:t xml:space="preserve">allá, digamos, los cómics estaban adquiriendo una importancia, una notabilidad que no habían tenido antes. Antes, en Europa sobre todo, el formato de revista y de libro ha sido mucho más importante que en Estados Unidos, donde siempre fue muy importante la tira dominical, los periódicos, ¿cierto?, e que llegaba a través del periódico, las historietas. Europa siempre se diferenció porque el cómic ha tenido su propia vida en sus propias revistas, en su propios libros. Pero entre mediados de los ochenta y los noventa, además de que en Colombia se da el contexto cultural y económico para poder aventurarse con una revista de cómics, es también debido a que está llegando la ola, el impacto de lo que está ocurriendo en Francia desde los años setenta y en Estados Unidos desde los años sesenta y, digamos, es que los cómics, como lenguaje narrativo, han adquirido una madurez y una propiedad intlectual, cultural… esa mitología de la que yo te hablaba, que todavía existía en el pueblo, de que leer cómics era como símbolo de ser bobito, de que no era lo mismo como leer un libro, eso se había ya acabado [allá]. Digamos, había adquirido la lectura de cómics un estatus social y eso estaba respaldado por una cantidad de intelectuales y de gente muy dura que ya había escrito sobre el tema, ya existían revistas de investigación en Francia, por ejemplo, Convenciones de BD, no sé si los has consultado, muy famoso. En Italia hay otra, que parece que se llamaba…[interrumpe] ¿cómo?  </w:t>
      </w:r>
    </w:p>
    <w:p w14:paraId="092092C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Ellos tenían en Italia un montón de publicaciones, sobretodo, inspirados en el nuevo género que ellos tenían, el de la publicación de novelas de policías y detectives, que era ya un cómic más alternativo, mucho más maduro, por decirlo así. Ellos sacaron muchas revistas de investigación sobre esas nuevas temáticas.</w:t>
      </w:r>
    </w:p>
    <w:p w14:paraId="41AA784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entonces, mira, digamos que el contexto que tú tienes es perfecto. Ese es eso pero, entonces, también te agrego eso. También viene de...De todas maneras, la cultura es global. Eso viene de lo que te digo. Esas revistas que se hacen en Colombia… [interrumpe] ¿Dime?</w:t>
      </w:r>
    </w:p>
    <w:p w14:paraId="43D56CA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¿En Colombia estaban leyendo ese tipo de publicaciones? Osea, ¿estaba entrando a Colombia para los ochenta?</w:t>
      </w:r>
    </w:p>
    <w:p w14:paraId="6DB5036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[Silencio] Sí. Por lo menos, nosotros en Bogotá sí. Digamos, los inquietos y los que trabajábamos alrededor del tema y más o menos teníamos un poder adquisitivo o dejábamos de comer para comprar esas revistas que eran importadas. Claro. Osea, yo era asiduo [visitante] de la Librería Nacional, [que] empezó a importar cómics, novela gráfica. [También] la Librería Francesa Pero, ya digamos, profesionalmente, contratado como caricaturista en El Pueblo y ya me fui para Cali y tal, y empecé a publicar allá y entonces aquí viene la conexión con Bogotá. La experiencia en el periódico fue, cómo lo digo, los comienzos de la carrera universitaria, digamos, los primeros semestres de la universidad de la vida, en el dibujo de historietas y de caricaturas y, cómo eso me iba a llevar a convertirme en diseñador editorial. Apasionarme por esos temas de la edición, el grabado y...De todas maneras, ya me gustaban pero allá dentro, conociendo eso, reforzó ese gusto, esa inclinación profesional. Entonces, esa experiencia me llevó a que… En el periódico… Tú recuerdas cómo llegué yo a El Espectador. Casualmente, en ese periódico había un tipo que tenía una pequeña columna los domingos, no recuerdo ahorita el nombre de ese personaje, que hacía una especie de resumen, pequeñas píldoras, de cosas que él había leído durante la semana en la prensa regional. Entre otras cosas, me parecía muy bacano, muy chévere la idea del tipo que, estando en el centro del país, insistiendo en lo que te dije que siempre hemos sido centralistas y etc., se dedicara a hacer un recorrido, lecturas de todos los periódicos regionales (del Valle, Antioquia, Santander la Costa), y él sacaba pildoritas, frases de cosas que había leído en los periódicos. Y dentro de eso sacaba una caricatura. Entonces, imagínate que para mí fue muy grato que este señor empezó a reproducirme con insistencia. Osea, era muy grato </w:t>
      </w:r>
      <w:r w:rsidRPr="00515C27">
        <w:rPr>
          <w:rFonts w:ascii="Times New Roman" w:eastAsia="Times New Roman" w:hAnsi="Times New Roman" w:cs="Times New Roman"/>
          <w:sz w:val="24"/>
          <w:szCs w:val="24"/>
          <w:lang w:val="es-CO"/>
        </w:rPr>
        <w:lastRenderedPageBreak/>
        <w:t>que a veces, los domingos, yo leía el Espectador y ¡pum!, aparecía “Publicado por alguien en el Pueblo”, ¡Tin!, una caricatura mía de la semana, que le había gustado, le había impactado La semana siguiente y otra vez, y así. Entonces, empecé a verme mucho ahí en El Espectador y me dije “Hombre, creo que mi trabajo está adquiriendo un buen peso. Mire cómo este tipo me reproduce en Bogotá”. Por ahí empezó, digamos, la conexión con El Espectador con el que, además, siempre fui muy cercano desde mis lecturas, por su posición política. Siempre fue muy cercano para mí. Entonces, más adelante yo en El Pueblo estuve cerca de dos años, [creo que] un poco menos. Ese periódico se quiebra, justamente en unas elecciones, cuando Belisario Betancourt resulta elegido presidente. No sé si tú has estudiado en la historia: cuando Betancourt gana la presidencia, la gana compitiendo con la reelección de López Michelsen. El periódico El Pueblo era de filiación liberal y le hizo campaña, metiéndole todo el dinero, osea, el periódico se empeñó con López Michelsen en la región, pero López perdió y ganó Belisario Betancourt. Ese periódico quedó quebrado y empezamos a tener problemas con las directivas, con los sueldos. Osea, el periódico se quebró. Entonces, surgió la posibilidad de un trabajo. Un amigo diseñador de las publicaciones, Gustavo González, que había sido antes diseñador en El Tiempo, había venido a trabajar al periódico y él era diseñador de la revista. El Pueblo también publicaba sus revistas. También publicaba cómics, no sé si tú sabías, El Pueblo, El Occidente y en Cali también sacaron, en algún momento, cómics los domingos, en revistas, que llamaban Semanarios Culturales. En el caso de El Pueblo, por ejemplo, fue un periódico muy importante: llegó a tener uno de los magazines dominicales más importantes de la época en el país, antes de que El Espectador tuviera el Magazín Dominical que fue famoso también, que me imagino que lo has visto, que fue un proyecto intelectual y cultural muy importante. Ese es también otro gran aporte de El Espectador. Ese proyecto del Magazín Dominical, pero antes de eso, los periódicos regionales habían tenido sus magazines y El Pueblo tuvo uno que era muy destacado, donde se dieron a conocer los principales escritores vallecaucanos, los poetas, artistas, pintores, en los años setenta. Lo mismo que en el Caribe, creo que El Diario del Caribe, tuvo otro suplemento muy importante, antes que el Magazín de El Espectador. Entonces, te estaba contando que surgió la oportunidad de irme para Bogotá. Digamos, se había agotado la experiencia en Cali, ya no quería quedarme más allá. Aprovecho la oportunidad: este amigo me ofrece la posibilidad de irme a trabajar a un proyecto que estaba renaciendo en Bogotá, que era una revista de farándula, que se llamaba Antena. Entonces, me voy a Bogotá y, obviamente, yo sigo con la idea de la caricatura, de estudiar y esas cosas. Tú preguntas aquí que cómo me conecté con El Espectador. La conexión empezó por ahí. Yo utilice eso y el hecho de que me hubieran publicado unas caricaturas antes [fue] como puerta de entrada la vez que me atrevía a… Yo no conocía a nadie de El Espectador. Yo, sencillamente, cuando salió la convocatoria, porque ellos hacían convocatorias en la revista Los Monos, que si habían autores colombianos que estuviesen interesados en en publicar historietas que llevásemos los proyectos. Entonces, yo fui, me imagino que como muchos otros, llevé mis cómics pero aproveché de puerta de entrada esta historia que te estoy contando: “Mira, yo vengo de un periódico regional como caricaturista editorial. Me interesa la caricatura política y además de eso”. Bueno, toda la carreta, pues, de que cómo en el periódico me habían reproducido varias veces y, pues mostrando esa historia. Entonces, yo pienso que eso cayó muy bien ahí. Yo la llevé bien con Clara Elena, quien era una mujer muy simpática, muy amplia… Creo que allí estuvimos por ella.</w:t>
      </w:r>
    </w:p>
    <w:p w14:paraId="544F5E2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Yo tengo una pregunta: ¿usted nunca habló con Jorge Peña, de casualidad? Él estaba también en el proyecto…[interrumpe].</w:t>
      </w:r>
    </w:p>
    <w:p w14:paraId="03DAF35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Jorge Peña era el editor. Con él era con quien nos relacionábamos. Incluso, después de que se fue Clara Elena, quedó Jorge.</w:t>
      </w:r>
      <w:r w:rsidRPr="00515C27">
        <w:rPr>
          <w:rFonts w:ascii="Times New Roman" w:eastAsia="Times New Roman" w:hAnsi="Times New Roman" w:cs="Times New Roman"/>
          <w:b/>
          <w:sz w:val="24"/>
          <w:szCs w:val="24"/>
          <w:lang w:val="es-CO"/>
        </w:rPr>
        <w:t xml:space="preserve"> </w:t>
      </w:r>
      <w:r w:rsidRPr="00515C27">
        <w:rPr>
          <w:rFonts w:ascii="Times New Roman" w:eastAsia="Times New Roman" w:hAnsi="Times New Roman" w:cs="Times New Roman"/>
          <w:sz w:val="24"/>
          <w:szCs w:val="24"/>
          <w:lang w:val="es-CO"/>
        </w:rPr>
        <w:t xml:space="preserve">Él fue quien quedó a la cabeza del proyecto. Jorge Peña fue profesor de la Universidad Nacional. Y él fue profesor de dibujo mío. Unas cuantas clases  porque, te cuento que yo estuve en la Universidad pero no terminé. Osea, yo hice poquito, como a tercer semestre, por ahí, me salí, porque yo la verdad ya estaba conectado con el mundo editorial, ya estaba haciendo libros, ilustraciones, diseño, tenía los cómics, publicaba en El Espectador. Entonces, ya tenía una vida económica y social, y ya no tenía tiempo en ese momento para dedicarme a una carrera. Entonces, yo abandoné eso y me dediqué a trabajar. </w:t>
      </w:r>
    </w:p>
    <w:p w14:paraId="01B5A11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Vea, pues. Es que yo tenía la duda con Jorge Peña, porque él comenzó la revista como el editor en jefe. Después llegó Clara Elena y empezaron a trabajar juntos. Luego, Clara Elena se fue y pues quien quedó [a cargo] en el proyecto fue otra vez Jorge. Pero, mi pregunta es por qué Clara Elena se fue. ¿Usted sabe, de casualidad? Porque, cuando yo hablé con ella, solamente me hablaba de las publicaciones que ella hizo en los noventa, cuando ya no estaba Jorge. Entonces, yo quedé como “bueno,¿será que le pregunto o no?”. Pero, ¿usted sabe de casualidad por qué ella se fue?</w:t>
      </w:r>
    </w:p>
    <w:p w14:paraId="2FF2362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No. Además de eso, has de saber que Clara Elena fue la que apoyó el proyecto. Jorge Peña tiene la idea, porque él ya había hecho una historieta que se llamaba...Jorge Peña primero hizo una versión de un cacique que se llamaba Calarcá. HIzo unas primeras historietas, yo no sé si las publicó en El Llano o en...No recuerdo dónde había publicado él eso. Después, para llevarlo a El Espectador, lo convirtió en Tukano. Entonces, la idea como tal la pudo haber llevado Jorge, pero quien respaldó e ideó e inventó todo el proyecto fue Clara Elena porque, entre otras, ella es como la esposa de uno de los hijos del fundador de El Espectador, se me pasó el nombre ahorita. ¿Cómo se llamaba? Eh… </w:t>
      </w:r>
    </w:p>
    <w:p w14:paraId="7A13D8C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No me acuerdo del nombre del señor pero, sí, ella era Cano. Clara Elena Guerrero de Cano. </w:t>
      </w:r>
    </w:p>
    <w:p w14:paraId="6670F32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sí, claro. Clara Elena de Cano, sí. Ella era [corte] esposa de uno [?] de los dueños de El Espectador, mejor dicho. Uno de los hijos de él, osea, uno de los dueños de El Espectador. Entonces, ella fue la que, obviamente, le dio la luz a eso, como proyecto económico y toda la cosa. Y ella se fue porque ella, hasta donde yo sé, tenía otros intereses. A mí me parece que ella se fue del país a estudiar o a trabajar. Ella estaba metida en otros proyectos, en otras editoriales mucho más grandes. Ella en el periódico, además de eso, hacía otras cosas, no se ocupaba solamente de Los Monos. </w:t>
      </w:r>
    </w:p>
    <w:p w14:paraId="162D38D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es que me pareció curioso porque, cuando yo la entrevisté,ella solo me hablaba del proyecto pero en los noventa y yo le decía “Bueno, pero ustedes cómo concebían las historietas” o...¿Me explico? Pero ella nada más me hablaba de lo que hizo en los noventa. No sé por qué. Yo ahí tengo la entrevista. Algún día, si quiere le paso la transcripción. Pero fue algo curioso, porque [yo me decía] “pero si ella participó, en los ochenta, no entiendo” [ríe]. Sí, fue algo curioso. Bueno, entonces usted empezó a trabajar… [interrumpe].</w:t>
      </w:r>
    </w:p>
    <w:p w14:paraId="5FEAA53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Seguramente, fue la época importante para ella… Es que la verdad, fueron los noventa la época importante. Antes eso, digamos, no fue tan… Por eso te digo que es en los noventa que se logran esos tirajes grandísimos. A comienzos de los noventa.</w:t>
      </w:r>
    </w:p>
    <w:p w14:paraId="47D0F44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Pues tienen al Gato. La historieta que se publica, esta de El Gato [?], que ganó un premio súper importante, de Daniel Rabanal. Pero, igual, a mí me parece que en los ochenta es más entretenido pero, bueno, esos son ya gustos personales [ríe].</w:t>
      </w:r>
    </w:p>
    <w:p w14:paraId="3638956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claro. Es [esa época, los ochenta] más experimental.Fíjate cómo es la cosa. Obviamente, ahí se va decantando la cosa hacia lo económico. Osea, eso es un experimento </w:t>
      </w:r>
      <w:r w:rsidRPr="00515C27">
        <w:rPr>
          <w:rFonts w:ascii="Times New Roman" w:eastAsia="Times New Roman" w:hAnsi="Times New Roman" w:cs="Times New Roman"/>
          <w:sz w:val="24"/>
          <w:szCs w:val="24"/>
          <w:lang w:val="es-CO"/>
        </w:rPr>
        <w:lastRenderedPageBreak/>
        <w:t>y lo van evaluando económicamente. Más adelante, vamos a pasar a un punto donde sabemos por qué va apareciendo la historieta mía, que tiene que ver con esos perfiles que se van definiendo de qué es lo que interesa, qué es lo que a la gente le gusta leer más, cuál es más vendible y etc., digamos, con qué conseguimos más suscripciones. Entonces, al comienzo, como es la apertura, es más experimenta. No sé si tú recuerdas una historieta loquísima, que era loquísima para cualquier lector colombiano. Los que habíamos leído cómics europeos, franceses, quienes habíamos leído a Phillipe Grillié [?], no teníamos problema para leer ese cómic, pero ese cómic estilo Phillipe Grillié [?], no sé si lo viste ahí en Los Monos de ciencia ficción…[interrumpe].</w:t>
      </w:r>
    </w:p>
    <w:p w14:paraId="33C82DB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¡Esos son los de Bernardo Ríos, La Colonia! Que a mí me dejó loca, que era ese el de la gangrena… [ríe] [interrumpe].</w:t>
      </w:r>
    </w:p>
    <w:p w14:paraId="218EA02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¡Esa! ¡La Colonia! Sí. ¿Y tú has leído a Phillipe Grillié [?]?</w:t>
      </w:r>
    </w:p>
    <w:p w14:paraId="77A27D0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No, señor. Si es Moebius, sí. Si no, no [ríe].</w:t>
      </w:r>
    </w:p>
    <w:p w14:paraId="2FA3BB0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es de la época de Moebius. Moebius y Phillipe Grillié [?] son los fundadores de  Metal Juland [?].</w:t>
      </w:r>
    </w:p>
    <w:p w14:paraId="374BDA6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sí. Entonces, más o menos, sí.</w:t>
      </w:r>
    </w:p>
    <w:p w14:paraId="74079FB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El Conquistador [?... [Sigue] La noche, su primer cómic publicado, ese es Phillipe Grillié [?]. Y si te pillas la línea del loco este de La Colonia es por ese lado, por el dibujo de Phillipe Grillié [?].</w:t>
      </w:r>
    </w:p>
    <w:p w14:paraId="63868BE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[Ríe] Sí. Aquí entre nos, una vez… Yo no sé si usted se ha leído esta historieta de Moebius, la de Arzak [?].</w:t>
      </w:r>
    </w:p>
    <w:p w14:paraId="3BB1790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Por supuesto.</w:t>
      </w:r>
    </w:p>
    <w:p w14:paraId="227CDB2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Bueno, pues, justamente yo la estaba leyendo porque cuando yo empecé a leer, no La Colonia, sino Enor el Adamita [?], que era como la última. ¡Juemadre, habían unas viñetas! Eran como un súper calco de algunas de esa historieta. Yo tengo las imágenes de, literalmente, cuál fue la viñeta que imitó. ¡Era igualita! Yo decía: ¡Ush! [Ríe].</w:t>
      </w:r>
    </w:p>
    <w:p w14:paraId="2AF070A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[Ríe] Sí, claro.</w:t>
      </w:r>
    </w:p>
    <w:p w14:paraId="651EE92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Yo me decía: “Para esa época el señor tuvo que haber leído a estos autores franceses, alguna novela gráfica. Imposible [que no] [Ríe].</w:t>
      </w:r>
    </w:p>
    <w:p w14:paraId="6DE323E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Por supuesto, claro. Es como, si tú te fijas bien, la filosofía y, más o menos, hasta el corte gráfico de Los Cuidapalos, de López Osorno, es [la de] los sobrinos del Pato Donald, que tienen un club que se llama, además, muy parecido…[interrumpe].</w:t>
      </w:r>
    </w:p>
    <w:p w14:paraId="3DE5519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Él incluso también me lo confesó, me lo contó. “Es que hice una al contrario del Pato Donald” [me dijo] y yo  [dije] “¿En serio?”. ¡Es muy chistoso! Yo [me] decía: “Esta gente tuvo que haber leído esto antes”. Pero, entonces, volviendo a su historieta, ahí es cuando yo [me] decía: “Yo no he visto algo que se pareciera a la historieta de Humanos”. Me parecía muy, muy singular, pues para ese momento.</w:t>
      </w:r>
    </w:p>
    <w:p w14:paraId="21783E0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Te agradezco ese comentario. Yo hoy en día sé que sí. Yo siempre he intentado ser eso: original. Yo he sido muy exigente. Tal vez por eso también me he perdido muchos proyectos y me he perdido de participar en muchas cosas. Yo he sido, entre otras cosas, bastante solitario. Yo estuve en colectivos y  por ahí fregué mucho en mi juventud, porque esa era la manera de darnos a conocer. Yo fui [estuve en uno] de los colectivos que empezaron con las ferias del libro. En la Feria del Libro, nosotros siempre colgábamos trabajos, historietas, humor gráfico, caricatura y estuve participando en la fundación de la primera escuela de caricatura que se hizo en Colombia, que se hizo allá en Bogotá y que la hicieron un par de paisas, de calarqueños, Mario García y Jairo Álvarez, que seguro habrás oído hablar de él, quien publicó también en Los Monos. A Jairo lo conocí porque él le vendió un proyecto </w:t>
      </w:r>
      <w:r w:rsidRPr="00515C27">
        <w:rPr>
          <w:rFonts w:ascii="Times New Roman" w:eastAsia="Times New Roman" w:hAnsi="Times New Roman" w:cs="Times New Roman"/>
          <w:sz w:val="24"/>
          <w:szCs w:val="24"/>
          <w:lang w:val="es-CO"/>
        </w:rPr>
        <w:lastRenderedPageBreak/>
        <w:t xml:space="preserve">a Editora Cinco, que era una especie de imitación de Condorito pero con el personaje paisa, ¿cómo se llama? Montecristo. ¿Tú lo conociste? </w:t>
      </w:r>
    </w:p>
    <w:p w14:paraId="1CEFD45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Sí, yo estuve leyéndolo, más o menos. </w:t>
      </w:r>
    </w:p>
    <w:p w14:paraId="37B263A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Pero, en realidad, Montecristo era un personaje humorístico radial paisa. Éste señor creó un personaje para sus cuentos y sus chistes, quien era Montecristo. Entonces, Jairo se inventó el muñeco Montecristo, como una especie de Condorito y le vendió la idea a Editora Cinco. Eso funcionó y Jairo publicó en un periódico, El Tiempo, creo, en avisos clasificados, que necesitaba dibujantes y que estaba haciendo pruebas. Ahí conocí a Jairo. Pasé la prueba de los dibujos, yo iba a dibujar ahí. Él iba a escoger un equipo de dibujo y, finalmente, ese proyecto, entre otras cosas, terminó en pelea de Jairo con Editora Cinco porque, como te digo, yo en ese momento sabía que los tipos eran una familia de mucha plata, muy aviona. Jairo quedó muy descontento porque él hizo una gran cantidad de trabajo. Y, finalmente, creo que el fondo de la pelea era que Jairo, tenía su derecho, quería aparecer como que era dueño de esa creación y Editora Cinco nunca quiso acceder a eso. Le decían que los derechos eran de Editora Cinco, la creación del personaje. Eso se fue hasta con abogado y todo. Yo nunca supe en qué terminó eso, pero el proyecto Jairo lo abandonó y eso no se dibujó más. Salieron por ahí, unos cinco números, cinco revistas, me parece.</w:t>
      </w:r>
    </w:p>
    <w:p w14:paraId="51A6BBA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Eso era terrible, lo de los derechos de autor, ¿no? En los ochenta, eran muy pocos los artistas que tenían ya papeles metidos que decían “Esta es mi obra”. Eran muy poquitos.</w:t>
      </w:r>
    </w:p>
    <w:p w14:paraId="047A3E1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claro. Bueno, ya después de habernos conocido y ser muy buenos amigos, Jairo apareció con la idea de, una persona que financiaba una escuela de caricatura con otro que también publicó en Los Monos, que es Diego Toro y su hermano, Sergio Toro….</w:t>
      </w:r>
    </w:p>
    <w:p w14:paraId="60AD410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Paisas...</w:t>
      </w:r>
    </w:p>
    <w:p w14:paraId="71A3FA8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Paisas, sí. </w:t>
      </w:r>
    </w:p>
    <w:p w14:paraId="3AD0446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[Ríe] Eso es súper curioso, ¿sabe? Porque parte de mi familia… Bueno, yo soy de la Costa, de Barranquilla, pero parte de familia también es paisa [ríe], los Toro.</w:t>
      </w:r>
    </w:p>
    <w:p w14:paraId="62DDC27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yo te escucho más paisa que costeña... </w:t>
      </w:r>
    </w:p>
    <w:p w14:paraId="707A4A4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Es súper curioso pero, pues, ajá.  </w:t>
      </w:r>
    </w:p>
    <w:p w14:paraId="1E7FCFE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¿Pero, tú eres familiar o algo? ¿Has mirado?</w:t>
      </w:r>
    </w:p>
    <w:p w14:paraId="285853A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No, no tengo ni idea. Yo nunca... Pero, cuando yo estaba leyendo Los Monos, me pareció curioso y, cuando yo miré el historial de Diego Toro, me di cuenta que el señor era paisa y yo me dije: “Vea, pues, ¿quién sabe?” [ríe]. </w:t>
      </w:r>
    </w:p>
    <w:p w14:paraId="5F8DC2A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Diego y Sergio. Entonces, fundamos la escuela. Es la época del boom, ¿no? Nosotros llegamos a la conclusión de que habíamos aprendido de manera muy empírica. Y está ese boom: se están publicando en los periódicos, hay gente inquieta, ya en la universidad se habla de cátedra de caricatura y de historieta, de historia de los cómics y todo eso. Entonces, se nos ocurre la idea y aparece quien la quiere financiar. Entonces, montamos la escuela. Esa fue una experiencia bonita también. Allí llegaron todos los que llegaron a tener, más o menos, fama o publicación o un contacto relevante con la historieta, por lo menos en Bogotá, pasaron por la escuela.  </w:t>
      </w:r>
    </w:p>
    <w:p w14:paraId="5C712EB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Vea, pues. ¿Cómo se llamaba la escuela?</w:t>
      </w:r>
    </w:p>
    <w:p w14:paraId="7D1B4A6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Se llamaba Escuela Nacional de Caricatura “Ideas de Cartón”, porque la empresa que registró Jairo para hacer el proyecto de Montecristo se llamaba Ideas de Cartón.  </w:t>
      </w:r>
    </w:p>
    <w:p w14:paraId="1B0306C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Yo justo me estaba preguntando eso, porque estaba revisando por la historieta, esta de Pacho y los dibujantes, y si usted se da cuenta, en la parte izquierda del nombre, decía “Diego Toro, Jairo A.” y abajo “Ideas de Cartón” y con un sello de marca registrada. Y me preguntaba qué era eso, vea pues [ríe]. </w:t>
      </w:r>
    </w:p>
    <w:p w14:paraId="5E2899C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 xml:space="preserve">Sí, Ideas de Cartón es la empresa que creó y tenía registrada Jairo para el proyecto con Editora Cinco. Después, de eso tú empiezas a ver… [Ríe] Lo que pasa es que, después de eso, Jairo quedó muy bravo y muy paranóico. Entonces,a todo lo que hacía le ponía un sello de copyright [ríe]. </w:t>
      </w:r>
    </w:p>
    <w:p w14:paraId="56A1113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[Ríe] Por eso es que yo dije “Vea, pues, esto de Ideas de Cartón, ¿qué será?” [Ríe].</w:t>
      </w:r>
    </w:p>
    <w:p w14:paraId="7C1DFFE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[Ríe] Sí, sí. Y muchas de esas historias de Pacho y los dibujantes las vi dibujar yo porque, muchas veces, las hacían ahí en la Escuela. En los ratos libres que nos quedaban, Jairo tenía ahí su propio estudio, su mesa de dibujo y todo y él ahí se ponían a botar corriente, y ahí los veía uno. Yo veía a Jiro dibujando el muñeco, a Pacho.   </w:t>
      </w:r>
    </w:p>
    <w:p w14:paraId="25EE74F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Pero a Pacho le fue bien, porque dejaron de publicarlo en el 87, pero luego lo volvieron a tomar en los 90, en Los Monos. Yo vi su regreso a la historieta y yo dije “Vea, pues”. Literalmente, cuando la estaba leyendo…[ríe] [interrumpe].</w:t>
      </w:r>
    </w:p>
    <w:p w14:paraId="4809147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A mí me parece que la versión [de Pacho] en los noventa es la que hace con Jairo. La anterior, la hizo Diego con Sergio. Tienes que mirar eso, que a mí me parece que la primera temporada la firman Sergio y Diego. Osea, ese personaje realmente se lo inventó Diego, pero a Diego le gustaba más la línea de dibujo que tenía Jairo en ese momento que, entre otras cosas, esa línea estaba de moda. Te voy a decir: tú miras ahí varias historietas que tratan de irse por ese lado y también, en las revistas como Acme y Agente Naranja...Eso viene de Europa. Esa línea es franco-belga. Es producto de la fama de, ¿cómo se llama? Espirú [?], que tú debiste leerlo, de Gastón  Lagard [?] de Franck Ann [?]. ¿Sí los has leído? </w:t>
      </w:r>
    </w:p>
    <w:p w14:paraId="1F6428E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 Pero, si le soy honesta, a mí me recordó mucho fue a la escuela española, a Mortadelo y Filemón.</w:t>
      </w:r>
    </w:p>
    <w:p w14:paraId="6081D47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¡Ah, sí, claro! También Mortadelo y Filemón, pero lo que pasa es que ahí te confundes. Mortadelo y Filemón es, más bien, seguidor de Espirú, que es muchísimo, muchísimo más viejo que Mortadelo y Filemón, ¿sí?</w:t>
      </w:r>
    </w:p>
    <w:p w14:paraId="6FC011E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Vea, pues. </w:t>
      </w:r>
    </w:p>
    <w:p w14:paraId="367B816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claro. Entonces, sabemos que esa es una línea franco-belga, le llamamos y que es una etapa posterior a Tintín. Lo que es Espirú… [interrumpe].</w:t>
      </w:r>
    </w:p>
    <w:p w14:paraId="3B1FB54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[Ríe] Es que Tintín marcó un antes y un después para los franco-belgas. Después, ya nunca hubo nada igual [ríe]. </w:t>
      </w:r>
    </w:p>
    <w:p w14:paraId="4A79C6A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Por supuesto. Y no solo para los franco-belgas, sino [también] para toda Europa. El cómic europeo moderno empieza con Tintín. No hay antecedentes, en Europa, de ese tipo de narración tan consolidada, con esa línea, con ese trabajo tan juicioso de Hergé. No hay ningún antecedente. Digamos, antes, tal vez, el autor de...Pero no lo hizo en Europa. Mira que lo hizo en Estados Unidos. Un alemán, que ya había hecho cómic muy bien trabajados, pero de tipo tira cómica humorística en la prensa gringa, porque él, [por] la Primera Guerra Mundial, él emigra hacia Estados Unidos. Este, ¿cómo se llama? Rudolph Dirks, de “Los chicos y el capitán”. No sé si los viste alguna vez. En la historia de los cómics, en la historia de la prensa gringa. Eso se llamaba allá “Kantzerjammer Kidz”. </w:t>
      </w:r>
    </w:p>
    <w:p w14:paraId="3CC78D9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sí. Precisamente, yo estaba pensando si eran ellos, porque ellos son de la misma tira de Little Nemo [?]. Pero ellos sí vinieron de hacer Kantzerjammer Kidz, sí señor.</w:t>
      </w:r>
    </w:p>
    <w:p w14:paraId="4E8F191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CA:</w:t>
      </w:r>
      <w:r w:rsidRPr="00515C27">
        <w:rPr>
          <w:rFonts w:ascii="Times New Roman" w:eastAsia="Times New Roman" w:hAnsi="Times New Roman" w:cs="Times New Roman"/>
          <w:sz w:val="24"/>
          <w:szCs w:val="24"/>
          <w:lang w:val="es-CO"/>
        </w:rPr>
        <w:t xml:space="preserve"> Sí, Kantzerjammer Kidz es posterior a Little Nemo [?]. Pero si te fijas en las fechas, ese señor, digamos, en la evolución del cómic europeo, ya está haciendo unos cómics muy elaborados pero él es europeo pero los está haciendo en Estados Unidos. Por eso es que se considera lo que tú dices ahora, que realmente no hay un antes de Tintín por que no hay autores que pueda decirse que..Tintin es el inaugurador, Hergé es el que crea esa forma de historia con ese tipo de línea, porque eso también, la ligne claire, la línea clara, que es también </w:t>
      </w:r>
      <w:r w:rsidRPr="00515C27">
        <w:rPr>
          <w:rFonts w:ascii="Times New Roman" w:eastAsia="Times New Roman" w:hAnsi="Times New Roman" w:cs="Times New Roman"/>
          <w:sz w:val="24"/>
          <w:szCs w:val="24"/>
          <w:lang w:val="es-CO"/>
        </w:rPr>
        <w:lastRenderedPageBreak/>
        <w:t>escuela. Además de eso, [fue inaugurador] del concepto de libro [comic album], eso no lo tenían los gringos. Entonces, volvamos a…¿Dónde íbamos?</w:t>
      </w:r>
    </w:p>
    <w:p w14:paraId="62C3702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Íbamos en que usted presentó su portafolio, le dijeron que sí y, entonces, usted empezó a publicar con la revista de Los Monos. </w:t>
      </w:r>
    </w:p>
    <w:p w14:paraId="7EB1B93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Ah, ya. Sí.</w:t>
      </w:r>
    </w:p>
    <w:p w14:paraId="031A7BC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Estábamos hablando de Clara Elena.</w:t>
      </w:r>
    </w:p>
    <w:p w14:paraId="2A0B0ED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Estábamos hablando de que sí, realmente, es interesante y ahí se van a contestar varias de las preguntas que tú tienes acá de eso. Sobre el concepto de Humanos, que tiene mucho de lo que tú, obviamente, dijiste ahí, ese trasfondo social y político. Eso tiene que ver por mi interés en la caricatura política. Y empecé a pensar en la narrativa gráfica como a manera más general, más genérica y llevada al cómic, a una narración un poquito más larga, que hacer una sola caricatura editorial. Esa es como la idea principal de Humanos. Ahora, el trasfondo filosófico es el que tú ves ahí: un cuestionamiento a nuestro ser como humanos, a cómo los humanos nos comportamos cotidianamente, a cómo respondemos a ciertas situaciones sociales o de clase o anímicas. Digamos, un juego ahí con la personalidad, con la psicología del personaje que aparezca en el momento. Entre otras, detectaste que una de las curiosidades de ese cómic es que no hay personajes. Eso es a propósito. No hay personajes fijos pero sí hay personajes que tienden a aparecer, que es un calvo. Ese calvito creo que lo ves por ahí varias veces. Como venía de la experiencia de la caricatura política y como he intentado ir a contracorriente, no estaba interesado en hacer lo que los otros estaban haciendo y, por ello, creo que también la publicaron, porque yo te cuento que tengo otros experimentos de otros cómics que ofrecí a El Espectador y nunca, en la época de Jorge Peña, tuvieron éxito, osea, nunca fueron aprobados. Solo funcionó Humanos y, tal vez, por esa característica, porque era muy diferente. Era una historieta sin personaje fijo y con un profundo sentido de crítica social, muy psicológico.</w:t>
      </w:r>
    </w:p>
    <w:p w14:paraId="0545BCA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Si le soy sincera, yo estaba acostumbrada a leer cosas como Los Cuidapalos , Los Marcianitos, donde había una especie de remate humorístico. Era como una broma. Pero cuando leí Humanos, la sensación que me dio fue que era una historieta mucho más seria y más ida al tema de la sátira, me parece a mí. Entonces, me decía que cómo [era que] una historieta de estas se encontraba en una revista para niños. ¿Será que los niños realmente entendían esto? A mí me pareció y me fascinó y fue una de mis favoritas, porque me decía que a veces no había ni necesidad de leer tanto el diálogo, porque eran ya las gestualidades. Digamos, una historieta que me llamó mucho la atención, tal vez sí se se acuerde, era en la que usted ponía a un trabajador, que llegaba de una oficina y empezaba a hacer caras, así súper ansioso, y llegaba donde el jefe y éste remataba súper horrible diciendo “¡usted nos va a arruinar por el aumento, ¿cómo se le ocurre?!”. Entonces, a mí me pareció que era toda una construcción del momento al final, porque la historieta realmente no tenía muchos globos, no tenía casi diálogo, era más gestualidad del personaje. Entonces, yo me preguntaba si realmente los niños comprendían todo ese tipo de sutilezas, siempre me cuestioné ahí...  </w:t>
      </w:r>
    </w:p>
    <w:p w14:paraId="5F6436E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Mira que hay dos cosas. Primero, sí la has leído muy bien. Todo eso es a propósito. Todo eso hace parte de la intencionalidad. No sé si volvemos otra vez al cómic europeo: hay un francés que se llama, ¡uy!, me escapa ahora el nombre pero es de una historieta que se llama Silencio, Silence.</w:t>
      </w:r>
    </w:p>
    <w:p w14:paraId="229A1D2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 ya, ya. Es una que tampoco tiene nada de diálogo. Sí, sí me acuerdo.</w:t>
      </w:r>
    </w:p>
    <w:p w14:paraId="0D5CF24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Exactamente, porque es una historieta entre personajes mudos. Y esa historieta creo que se publicó en Metal Juland [?]. </w:t>
      </w:r>
    </w:p>
    <w:p w14:paraId="41C66AF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M: </w:t>
      </w:r>
      <w:r w:rsidRPr="00515C27">
        <w:rPr>
          <w:rFonts w:ascii="Times New Roman" w:eastAsia="Times New Roman" w:hAnsi="Times New Roman" w:cs="Times New Roman"/>
          <w:sz w:val="24"/>
          <w:szCs w:val="24"/>
          <w:lang w:val="es-CO"/>
        </w:rPr>
        <w:t>Ahí publicaban muchas cosas, chéveres, la verdad. Incluso, hasta después sacaron una película.</w:t>
      </w:r>
    </w:p>
    <w:p w14:paraId="7402B79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Entonces, mira, todo eso es a propósito. A mí me interesaba mucho más la comunicación gráfica, el dibujo en sí, la comunicación a través del dibujo y, obviamente, el propósito narrativo. Y siempre he querido hacer cómics que mientras menos texto tengan, pienso que van a ser un poco más universales y más abiertos a la libre interpretación. Entonces, me gusta jugar más con eso. Ahí llevo la contraria de la mayoría de los que publican, que son bastante infantiles. ¿En qué sentido? Bueno, para la época, porque los niños hoy en día son de otra mentalidad. Infantiles en el sentido de que los guiones son a veces muy sosos, chistes flojos. Por ejemplo, Los Marcianitos. Los personajes me parecen súper simpáticos, muy chéveres, pero las salidas de Los Marcianitos son a veces chistes muy flojos, ¿no? </w:t>
      </w:r>
    </w:p>
    <w:p w14:paraId="274ABDC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La verdad, a mí también me parece lo mismo. A veces tenían unas caricaturas chéveres, que le dejaban qué pensar a una. Pero la mayoría eran como “bueno, sigamos”, ¿sí? Incluso, por eso yo le digo que a mí me pareció que Los Cuidapalos era un poco más inteligente que, a veces, Los Marcianitos. Entonces, yo leía como ese tipo de historietas y cuando llegué a Humanos yo me dije “Bueno, ¿y aquí qué pasó?” [ríe]. Digamos, otra caricatura que hay que resaltar es la primera que usted publicó, esa que mostró a qué iba la historieta, esa del robo de identidad.</w:t>
      </w:r>
    </w:p>
    <w:p w14:paraId="795E661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Que era la del policía.</w:t>
      </w:r>
    </w:p>
    <w:p w14:paraId="3580279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Correcto, la del policía. Tocaba mirar justamente, como que el toque era que el personaje ya no tenía rostro, cuando por fin lo miraban no tenía rostro. Entonces, era como “ah, ok”. Como que ese complemento, esa armonía entre el poco diálogo que había y el dibujo, esa sutileza, era lo que yo decía “bueno, esto no estaba antes acá”. Y era lo que me llamó la atención de la historieta. Entonces, mi pregunta iba más enfocada a [que de pronto], ¿usted no tenía esa preocupación de que, tal vez, fuera como algo que no encajara mucho en la revista?</w:t>
      </w:r>
    </w:p>
    <w:p w14:paraId="107AFF5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CA:</w:t>
      </w:r>
      <w:r w:rsidRPr="00515C27">
        <w:rPr>
          <w:rFonts w:ascii="Times New Roman" w:eastAsia="Times New Roman" w:hAnsi="Times New Roman" w:cs="Times New Roman"/>
          <w:sz w:val="24"/>
          <w:szCs w:val="24"/>
          <w:lang w:val="es-CO"/>
        </w:rPr>
        <w:t xml:space="preserve"> No. Mira, ahí ya, digamos, que te respondo de manera general y es que uno como artista no debe de fijarse exactamente… Osea, uno como artista está pensando en las ideas y en lo que quiere hacer, ¿cierto? Y lo mejor es no pensar en quién va a entender y quién no, porque eso no… Osea, un artista no debe de funcionar con esa lógica. Allí parte del trabajo lo hace el medio. Obviamente, claro, me expongo a “No, hermano, eso no lo vamos a publicar aquí, porque eso no es [de] acá”. Pero, ¡imagínate!, lo publicaron. Osea que el medio también no estaba pensando en que Los Monos fuera únicamente...Como te digo, estamos en una época en la que ha madurado mucho la lectura de cómics y en Los Monos también estaban pensando “Esto no lo leen solamente los niños, también hay adultos que leen cómics”. Por ejemplo, uno de los grandes personajes que era leído por adultos, en ese momento, que levantó mucho esa revista, ¿sabes cuál es? ¿Sabes qué personaje se hizo famoso en esos momentos? Garfield. Fue uno de los personajes durísimos de Los Monos. Haber conseguido la exclusividad de ese personaje, eso levantó mucho la lectura de Los Monos, porque Garfield se estaba haciendo famoso en los Estados Unidos y Garfield también es bastante satírico. Si te fijas es bastante irónico, ¿cierto? Esa relación del tipo con su mascota, es bastante humano, bastante filosófico, ahí hay mucho de filosofía. Garfield creo que era el personaje favorito de Elena María.  </w:t>
      </w:r>
    </w:p>
    <w:p w14:paraId="59A30E7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Hmmm, vea pues. Sí sé que la historieta mantuvo durante todo el tiempo unas tiras cómicas, de estas de los sindicatos, de prensa, extranjeros, que eso era santa palabra. Digamos, Mickey Mouse, el Pato Donald, Garfield a veces estaba ahí. La otra que tampoco </w:t>
      </w:r>
      <w:r w:rsidRPr="00515C27">
        <w:rPr>
          <w:rFonts w:ascii="Times New Roman" w:eastAsia="Times New Roman" w:hAnsi="Times New Roman" w:cs="Times New Roman"/>
          <w:sz w:val="24"/>
          <w:szCs w:val="24"/>
          <w:lang w:val="es-CO"/>
        </w:rPr>
        <w:lastRenderedPageBreak/>
        <w:t>nunca rotaba, si no estoy mal, era la de Condorito. Esa siempre lo publicaron, siempre. Pero las historietas colombianas… [interrumpe].</w:t>
      </w:r>
    </w:p>
    <w:p w14:paraId="5F6DCA5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Pero, Condorito sí es como al final, ¿no? Eso sí es como al final.</w:t>
      </w:r>
    </w:p>
    <w:p w14:paraId="11F905F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No. En realidad, lo empezaron a publicar en el 83, tengo entendido.</w:t>
      </w:r>
    </w:p>
    <w:p w14:paraId="19658BD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w:t>
      </w:r>
    </w:p>
    <w:p w14:paraId="67B2DE7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 Es que yo, cuando empecé a leer la revista, yo hice un documento en Excel, donde yo ponía todo los apuntes de cuándo inició, cuándo terminó tal persona, y así. Entonces, ahí tengo como una cronología. Pero, por eso se que esas nunca rotaron, porque siempre estuvieron ahí. Pero, entonces, volviendo a Humanos, ¿cuál era el objetivo general de la historieta? ¿Una reflexión ética o qué quería lograr?</w:t>
      </w:r>
    </w:p>
    <w:p w14:paraId="540E7FB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Exactamente, lo que tú estás diciendo. Me interesó mucho filosóficamente mirarnos, mirar el interior humano desde un punto de vista psicológico y filosófico, y lo has descrito muy bien, la intención es satírica, irónica. Más que humorística, más que reír, es para provocar reflexión. Era siempre ha sido la intención, hacer sátira y hasta crítica social, desde la primera que tú dices. Obviamente, cuando me dicen que “sí listo traiga planchas”, yo empiezo a llevar y ellos empiezan a mirar, la que yo quería que saliera primero… Yo lo planeé muy bien, cuál quería yo que apareciera. Esa que tú dices yo me la pensé mucho, noches pensando si me la iban a aceptar o me la iban a rechazar, porque si observas con cuidado el dibujo y todo, hay una perversidad en el personaje del policía. No sé si te fijaste en ello. ¿Has visto las manos del policía? ¿Los detalles? </w:t>
      </w:r>
    </w:p>
    <w:p w14:paraId="4B4721B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No, hasta ahora no. Espere y ya la miro. La voy a buscar. Yo estaba más pendiente de la actitud del señor. ¡Ah, no, mentira! ¡Sí, ya me acordé! ¡Tenía como manos de diablo! ¿Cierto? Era como algo así.</w:t>
      </w:r>
    </w:p>
    <w:p w14:paraId="02E5623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¡Exacto! [Ríe]. Como medio demoníaco, como unas garras. Y yo me dije: “Si ven eso…” [interrumpe].</w:t>
      </w:r>
    </w:p>
    <w:p w14:paraId="34F4BD2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 que yo lo pensé porque lo primero que me dije es que era una crítica a la misma policía, porque a veces los policías se pasan. Pero yo me dije que si era así o me lo estaba imaginando. Pero sí, ahora recuerdo que tenía unas garras. Aquí las estoy viendo. Pero lo que más yo decía era sobre ese desinterés, porque realmente la policía, todavía, no hace nada, ¿sí? Una va, hace una denuncia y no pasa nada. Yo lo pensé más hacia ese lado, pero hasta ahora me estoy fijando en eso.</w:t>
      </w:r>
    </w:p>
    <w:p w14:paraId="2C0A5D3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Yo trato de poner muchos detalles en todos lados, en el dibujo, pequeños detalles que comuniquen. Lo mismo que cuando pienso en el color. No sé si también te das cuenta de que el color en esa historieta también está pensado, conduciendo un poco la percepción del observador. Tú no ves eso en Colorinches [?], depende de lo que quiero decir. En este momento, recuerdo cuál tiene colores muy luminosos y vitales y tropicales: ¿recuerdas la de la señora que muestra orgullosa su florero pero, en realidad, son flores plásticas? Esa por ejemplo.</w:t>
      </w:r>
    </w:p>
    <w:p w14:paraId="24A6C6B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la recuerdo.</w:t>
      </w:r>
    </w:p>
    <w:p w14:paraId="2D2356F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Porque esa tiene que ver con esa idea...</w:t>
      </w:r>
    </w:p>
    <w:p w14:paraId="3FCC29C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Hace el contraste, sí señor. ¿Sabe cuál otra me gustó mucho? Pues, me gustó la decisión de la estructura de las viñetas, en la del señor que se pone a quejar con un sordo, que después le pide limosna, diciendo “por favor, ayude a este sordomudo”. A mí me pareció genial ese close-up a la cara o gestualidad del mudo, porque el señor le está echando severa parla y el señor le sonríe con una cara tan amable, compasiva y, luego es que una se da cuenta de que el señor es sordomudo. Entonces, yo me decía que realmente golpea, ¿me explico? Por eso es que me gusta la gestualidad de la caricatura, que es tan rica, por decirlo así.</w:t>
      </w:r>
    </w:p>
    <w:p w14:paraId="166CA92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CA:</w:t>
      </w:r>
      <w:r w:rsidRPr="00515C27">
        <w:rPr>
          <w:rFonts w:ascii="Times New Roman" w:eastAsia="Times New Roman" w:hAnsi="Times New Roman" w:cs="Times New Roman"/>
          <w:sz w:val="24"/>
          <w:szCs w:val="24"/>
          <w:lang w:val="es-CO"/>
        </w:rPr>
        <w:t xml:space="preserve"> Sí, eso es intencional, porque es parte del propósito comunicativo de esa línea de dibujo, esa era la idea en Humanos,que sea más gráfica y, en ese caso en particular, por ejemplo, que es una de las que más me gusta, que me parece que me quedó muy bien realizada la idea, que es esa crítica general a las personas que a veces tienen mucho afán por criticar o hablar, por comentar sobre lo que no conocen, ¿sí? Es el caso: el señor está como imaginándose cosas que no son ciertas.</w:t>
      </w:r>
    </w:p>
    <w:p w14:paraId="61A193B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La verdad es que, a pesar de ser corta, porque solo fueron quince números, si no estoy mal, me pareció… [interrumpe].</w:t>
      </w:r>
    </w:p>
    <w:p w14:paraId="0EAD5BF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Eso fue, más o menos, como un año porque, entre otras, te darás cuenta de que era muy interrumpida. A veces se publicaba, a veces no. Eso tenía que ver  con la cantidad de gente. Es que empezaron a ajustar los presupuestos y empezó a haber mucha gente que quería publicar y entraban en turnos. Y, entonces, les resultaba mucho más barato publicar las de los sindicatos, porque eso siempre habia sido a precio de huevo. Ellos compraban a precio de huevo, eso es muy barato.</w:t>
      </w:r>
    </w:p>
    <w:p w14:paraId="2BAE670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Clara Elena me contaba [en la entrevista que le hice] que ellos compraban las tiras. Incluso, para ahorrar, llegaban las tiras en inglés y ellos mismos hacían la traducción encima de los globos. Osea [ríe], era un trabajo como tan “bueno, sí, ya, impriman”. Ella me lo contó y me dijo que salía mucho más barato que pagarle a un historietista colombiano. Sin embargo, ellos lo intentaron, siendo eso uno de los grandes aportes, me parece a mí, de la revista, que publicara a todos estos artistas nacionales y darles visibilidad.</w:t>
      </w:r>
    </w:p>
    <w:p w14:paraId="5CB25B6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Claro, claro, sí. Ahí podemos ir al punto en el que me preguntas del sentido económico de eso, del aporte económico. Eso por supuesto no es muy grande, pero si lo miras en perspectiva, en el momento, para mí representaba un buen ingreso. Primero, porque estaba joven, era un muchacho y no tenía responsabilidades económicas y estaba haciendo lo que me gustaba. Entonces, eso era un buen aporte. Pero, ¿sabes? Económicamente era más o menos bueno porque, digamos, si en un mes llegaban a publicarme las cuatro, yo recuerdo, eso equivalía casi, casi a un salario mínimo de la época. Ahora, te voy a contar una cosa, que también en eso es diferente a los demás que publicaban ahí. Yo me ganaba eso porque yo hacía un trabajo adicional. Te voy a especificar un poquito más sobre el proceso de impresión en esa época. Recuerda que yo venía con una experiencia, yo ya estaba en la Revista Antena, yo ya estaba trabajando en Bogotá, en el periódico El Bogotano, que no sé si lo viste o conociste. Yo trabajé ahí como diagramador. Entonces yo ya tenía la experiencia del diseño editorial. Conocía todo el proceso de impresión y todo eso. Entonces, además de dibujar la tira, yo visitando allá las oficinas y viendo el proceso de cómo hacían la revista, yo le dije a Jorge Peña: “Yo puedo entregar mi tira con el color. Yo mismo lo puedo hacer”. Entonces, a ellos les pareció una berraquera porque les iba a ahorrar un trabajo. En esa época, en el proceso de impresión se divide el color en cuatro colores básicos: el rojo magenta, el amarillo, el azul cian y el negro. Así es como se imprimen los periódicos y revistas en color. Como te conté, en esa época era un proceso de filmografía y, para poner el color, si es una foto en color, lo que hace el fotograbador es que, con unos filtros, saca una foto en negativo de cada color: un filtro filtra el azul, otro filtra el rojo magenta, otro el amarillo, luego los grices y negros. Son cuatro películas que se convierten en cuatro planchas [corte, pérdida de conexión].    </w:t>
      </w:r>
    </w:p>
    <w:p w14:paraId="4168F6D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¿Aló?</w:t>
      </w:r>
    </w:p>
    <w:p w14:paraId="72D2D5C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[corte, vuelve conexión] imprimir unos…[corte]. ¿Aló?¿Sí me oyes?</w:t>
      </w:r>
    </w:p>
    <w:p w14:paraId="1D5FD8D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 Ahora sí. Se empezó a cortar [pero] ahora sí [le escucho].</w:t>
      </w:r>
    </w:p>
    <w:p w14:paraId="010E3D5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Ah bueno. [Te decía] que para esa época estaba de moda la separación manual por colores, se llamaba, para el caso de las ilustraciones, como en el caso de las historietas, porque tienen lo que se llama técnicamente “colores planos”: amarillo plano, azul plano. ¿sí? Entonces, yo sabía cómo se hacía ese proceso manualmente. Eso se hacía en acetatos con tintas y con una cosa que era autoadhesiva que se llamaba sipatones [?], con los diferentes puntos de trama, porque, digamos, las zonas degradadas de color se logran con puntitos de trama. Si tú coges una lupa,un cuentahilos, una lupa muy potente, y miras un impreso de periódico, te darás cuenta de que una imagen allí se compone por puntos de colores. ¿Conoces eso?</w:t>
      </w:r>
    </w:p>
    <w:p w14:paraId="1A551EC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w:t>
      </w:r>
    </w:p>
    <w:p w14:paraId="4E89C9A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Exacto. Entonces, yo hacía mi historieta, dibujaba, con plumas y pinceles, a blanco y negro y, además, yo hacía mi propia separación de color. Por eso, también, si la miras con detenimiento, verás que el color de mi historieta es diferente al color de las otras. Las otras son hechas por equipos dedicados a eso y por la gente de allá en el fotograbador. Pero yo la hacía en mi casa con sipatón[?] y yo llevaba mi separaciones de color. Ese es otro detalle particular de Humanos.</w:t>
      </w:r>
    </w:p>
    <w:p w14:paraId="1708D99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Si le soy sincera, yo noté el cambio de color, especialmente, con el rojo. El rojo se veía mucho más vívido y lo que más me hizo pensar, que tal vez eso pasaba y por eso es que yo creo que se lo pregunté en algún punto, sobre los materiales que usaba para realizar su historieta, era que lo noté por la definición de los bordes. El color no se sobrepasa en ningún momento o quedaba el margen y, por encima, el color. Yo me decía que, quien hubiera hecho el trabajo de color en esta revista, es un experto. Osea,  algo tuvo que haber de distinto ahí. Yo me decía que tocaba preguntar eso....[interrumpe].</w:t>
      </w:r>
    </w:p>
    <w:p w14:paraId="4990BC4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Claro, sí. El color fue una ventaja por encima de todos los demás dibujantes que, además de eso, todos o casi todos no pasaron a más. Bernardo sí porque él estudió diseño gráfico en la universidad. Y creo que él todavía es profesor de La Nacional. </w:t>
      </w:r>
    </w:p>
    <w:p w14:paraId="509355F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cierto. Él todavía sigue siendo profesor de La Nacional.</w:t>
      </w:r>
    </w:p>
    <w:p w14:paraId="3F54E53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CA:</w:t>
      </w:r>
      <w:r w:rsidRPr="00515C27">
        <w:rPr>
          <w:rFonts w:ascii="Times New Roman" w:eastAsia="Times New Roman" w:hAnsi="Times New Roman" w:cs="Times New Roman"/>
          <w:sz w:val="24"/>
          <w:szCs w:val="24"/>
          <w:lang w:val="es-CO"/>
        </w:rPr>
        <w:t xml:space="preserve"> Nosotros estuvimos en proyectos. Él estuvo de paso en la Escuela. Yo publiqué alguna vez [corte, pérdida de conexión] una cosa [?] en Acme.</w:t>
      </w:r>
    </w:p>
    <w:p w14:paraId="36E9CFE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 en Acme? Yo me leí esa revista… [interrumpe].</w:t>
      </w:r>
    </w:p>
    <w:p w14:paraId="42D902B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[corte]...Bogotá, la última vez que lo vi…[interrumpe] ¿Cómo?</w:t>
      </w:r>
    </w:p>
    <w:p w14:paraId="1A49283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…[vuelve] Acme también está completa en la Biblioteca Luis Ángel Arango, por si la quiere mirar.</w:t>
      </w:r>
    </w:p>
    <w:p w14:paraId="0399107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sí, claro. No, yo la tengo. Nosotros la coleccionábamos porque, además, ahí estaban muchos de los de la Escuela de caricatura, ahí están muchos de los que te comenté, los que nos encontrábamos en los colectivos para armar las exposiciones en la Feria del Libro y esas cosas, en esa época. Entonces, íbamos en lo que te decía, ese detalle técnico. También, del color de manos.  </w:t>
      </w:r>
    </w:p>
    <w:p w14:paraId="22186A9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Hmmm. Aquí es donde tengo una duda respecto de la estructura de la historieta. Usted me comentaba que no dejaba puntos sueltos, que todo era como muy pensado y se nota, la verdad. Entonces, ¿usted cómo se craneaba o cómo era el proceso creativo para mirar cómo ponía ciertas viñetas, en cierto orden, etc.?</w:t>
      </w:r>
    </w:p>
    <w:p w14:paraId="1DBDC46D" w14:textId="77777777" w:rsidR="001F13D5" w:rsidRPr="00515C27" w:rsidRDefault="001F13D5" w:rsidP="001F13D5">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Pues eso hace parte del proceso creativo de cada artista. Mi método es, más o menos, el que seguía cuando hacía la caricatura. Digamos, tienes que situarte en el contexto de que yo vengo con una experiencia de casi dos años de hacer una caricatura diaria. Tú sabes qué implica hacer una caricatura diaria sobre opinión política. Uno pensaría que eso es así no más, pero eso tiene, primero, un trabajo de lectura juiciosa de los periódicos nacionales. </w:t>
      </w:r>
      <w:r w:rsidRPr="00515C27">
        <w:rPr>
          <w:rFonts w:ascii="Times New Roman" w:eastAsia="Times New Roman" w:hAnsi="Times New Roman" w:cs="Times New Roman"/>
          <w:sz w:val="24"/>
          <w:szCs w:val="24"/>
          <w:lang w:val="es-CO"/>
        </w:rPr>
        <w:lastRenderedPageBreak/>
        <w:t>¿Cuál era mi método? Llegaba, recogía todos los periódicos, me sentaba a leer lo que me interesaba, que era el aspecto económico y el político, los que mueven la coyuntura de opinión política en los diarios impresos. En Humanos, yo vengo con esa escuela, esa experiencia y sencillamente la aplicaba a Humanos. Digamos, ya he conocido más sobre la narrativa gráfica, sobre el aspecto narrativo del cómic y, lo que te decía, era ampliar la crítica política particular a una crítica social, filosófica, más general de la humanidad, de los humanos. Y el método de trabajo era más o menos lo mismo. He sido desde pequeño un gran lector, entonces, estoy leyendo constantemente filosofía, literatura y observando mucho. Uno como artista, dibujante, historietista, es muy observador de la gente, de la gente en la calle, en los lugares donde trabaja, en donde se relaciona, en la discoteca, en el supermercado. Como artista, uno tiene que ser un gran observador. Entonces, uno saca de ahí las ideas. Yo iba sacando ideas de lecturas, filosofía, noticias, de situaciones con vecinos. Ahí hay una de esas historias, bastante genérica, que no ocurre solamente en Colombia, pero puede ser que ocurra en las grandes ciudades, y es del aislamiento de la gente. Digamos, esos personajes están tomados de un vecindario en el que yo vivía en esos momentos, que eran casas grandes y antejardines grandotes, y en el que los vecinos casi no se saludan ni se conocen y no se hablan, ¿te acuerdas?</w:t>
      </w:r>
    </w:p>
    <w:p w14:paraId="14254B76"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sí. En el que, entonces, la señora le dice “por favor, salúdalos, no seas grosero” y el señor, justo, saluda y el vecino le dice “¡Qué le importa!” [ríe].</w:t>
      </w:r>
    </w:p>
    <w:p w14:paraId="75CCBABE"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CA:</w:t>
      </w:r>
      <w:r w:rsidRPr="00515C27">
        <w:rPr>
          <w:rFonts w:ascii="Times New Roman" w:eastAsia="Times New Roman" w:hAnsi="Times New Roman" w:cs="Times New Roman"/>
          <w:sz w:val="24"/>
          <w:szCs w:val="24"/>
          <w:lang w:val="es-CO"/>
        </w:rPr>
        <w:t xml:space="preserve"> [Ríe] Sí, exacto. Entonces, eso es producto de la observación cotidiana y de leer. Entonces, de ahí uno va sacando las ideas. Yo lo que hacía era que… Yo no he sido metódico como muchos, así ordenados, que tienen un horario y dicen “de tal hora a tal hora, me siento y hago bocetos; de tal hora a tal hora, paso a tinta”, ¿me entiendes? No he sido ese tipo de artistas, sino que yo voy muy pausadamente porque no es lo único que hago, ni en ésa época ni en esta. En algún momento, se me ocurre una idea y yo mantengo libretas, cuadernos, hojas sueltas de papel en mesas. Yo tengo una mesa en mi estudio, una en mi cuarto, una abajo donde tengo el computador, otra abajo en el taller donde tinto y dibujo. Pero siempre tengo un lugar donde tengo libros que leo y libretas y hojas de papel donde tomo notas y voy haciendo. A veces, llevaba unas libretas con títulos que decían “Idea para Humanos” y, ¡pum!, anotaba una idea que se me ocurriera en una buseta, en un lugar en algún parque y así. Luego, recojo esas libretas y repaso las ideas que hay ahí anotadas y veo cual puede desarrollarse gráficamente, en ese momento, que era un trabajo que yo lo hacía pensando en que se iba a publicar cada domingo. Pero, como te dije, a veces no lo publicaban. Ahora, la historieta que no veía un domingo, uno la había entregado al periódico tres o cuatro semanas antes. Eso se prepara con mucha anterioridad, por los procesos de impresión, de color en esa época y eso. Entonces, uno entregaba con dos, tres, cuatro semanas antes del día de la publicación. Entonces, siguiendo con el proceso, esa idea yo la cojo y voy inventando el muñeco, los personajes y hacía un bolígrafo muy rápido, a lápiz o bolígrafo, dependiendo de la destreza. Me gustaba hacerla con bolígrafo porque la veía un poco más clara que digamos… Con el lápiz uno tiende a querer borrar, con el bolígrafo dibujaba con una inmediatez [¿definitiva?]. A partir de ese boceto, ya uno como que se pilla la cosa. Uno dice “por aquí es” y coge el papel, la cartulina, lo que es y hace el dibujo a lápiz y, luego, lo paso a tinta y, listo, se borra el lápiz y ya queda. Uno [¿agrega?] unos detallitos y eso. Como te decía, ya después la llevaba, quedaba aprobada y hacía el proceso de color. Ellos allá me hacían… En general, uno dibuja mucho más grande que el tamaño en que se publica porque hay una ganancia: si dibujas más grande y se reduce, gana mucho el dibujo, la línea. Entonces, yo la llevaba allá, me hacían la fotografía de la línea negra y yo me la traía a la casa en un </w:t>
      </w:r>
      <w:r w:rsidRPr="00515C27">
        <w:rPr>
          <w:rFonts w:ascii="Times New Roman" w:eastAsia="Times New Roman" w:hAnsi="Times New Roman" w:cs="Times New Roman"/>
          <w:sz w:val="24"/>
          <w:szCs w:val="24"/>
          <w:lang w:val="es-CO"/>
        </w:rPr>
        <w:lastRenderedPageBreak/>
        <w:t xml:space="preserve">papel especial, en un papel fotográfico que se utilizaba en esa época, y hacía la separación de color. Para que tengas una idea, en términos de dibujo y separación de color  y todo, una plancha de esas, me podía tomar unas tres, cuatro noches. Yo, generalmente, le trabajaba a eso por la noche porque, como te digo, yo en el día estaba haciendo otras cosas. Cuando estaba estudiando, bueno, estudiaba o estaba en otros trabajos. Entonces yo, generalmente, hacía eso por la noche. Hacía la separación de color por la noche. Digamos que una plancha de esas me tomaba a mí unas tres o cuatro jornadas de cuatro o cinco horas, cada una. </w:t>
      </w:r>
    </w:p>
    <w:p w14:paraId="4A24F2C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Entonces, más o menos, ¿cuánto tiempo le invertía a cada una de estas historietas? ¿Dos días, tres?</w:t>
      </w:r>
    </w:p>
    <w:p w14:paraId="06836BF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Más o menos, ponle que alrededor de un día. O sea, alrededor de 20 horas. </w:t>
      </w:r>
    </w:p>
    <w:p w14:paraId="7AD236E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Entonces, un día. ¡Uy! Pero, al igual, ¡era pesado! [ríe]. </w:t>
      </w:r>
    </w:p>
    <w:p w14:paraId="6D920B8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¡Claro, claro! Por supuesto. Sobre todo, la separación de colores era un trabajo muy de artesano. Eso es pura artesanía. </w:t>
      </w:r>
    </w:p>
    <w:p w14:paraId="16D0DD0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La verdad, sí es pesado. Un día , 20 horas, sí, es mucho, sobretodo porque apenas es una página. Pero al igual, sí, yo entiendo su dedicación. Ahora, yo aquí tengo una duda: cuando usted llegaba con su plancha, con su historieta hecha, ¿alguna vez se la devolvieron, diciéndole “esto creo que no, esto mejor corríjalo acá o haga otro arreglo”?</w:t>
      </w:r>
    </w:p>
    <w:p w14:paraId="65BC758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No, la verdad tengo que decir que eran muy respetuosos con el trabajo. Pero, digamos que solo tuve dos episodios. Te voy a decir la verdad. Yo ya, después, con el tiempo… En su momento, hubo uno en el que me dio mucha piedra, me contrarió mucho. Pero ya pasado el tiempo, analizando mejor la cosa , pienso que eso tenía sus razones de ser. Hay un episodio que es más fuerte que el otro. El más suave es de una [historieta] de un náufrago que, al final, aparece un tipo grandote con un arma y un letrero que dice… Como dices tú, casi todas eran casi mudas. Todo el tiempo es muda, digamos, un náufrago estaba nadando, no sé si te acuerdas de esa, y luego llega a la isla y al final,aparece un tipo, con un letrero y un arma, que le dice [al náufrago] que no se puede quedar ahí porque es propiedad privada. Esa historieta, cuando lleve por primera vez la plancha, Jorge Peña me dijo que no se entendía. Él [Peña] era uno de los lectores. Él y Elena María eran como los lectores. [Pausa]. ¿Me estás oyendo? </w:t>
      </w:r>
    </w:p>
    <w:p w14:paraId="09F51B3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Sí, sí, señor. </w:t>
      </w:r>
    </w:p>
    <w:p w14:paraId="1B22447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Ah, es que yo deje de oirte acá.</w:t>
      </w:r>
    </w:p>
    <w:p w14:paraId="0CA9F64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No, sí, sí. Aquí estoy. Estoy [¿observando?] la historieta que usted me menciona. </w:t>
      </w:r>
    </w:p>
    <w:p w14:paraId="6F5ADD1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CD09E5">
        <w:rPr>
          <w:rFonts w:ascii="Times New Roman" w:eastAsia="Times New Roman" w:hAnsi="Times New Roman" w:cs="Times New Roman"/>
          <w:b/>
          <w:sz w:val="24"/>
          <w:szCs w:val="24"/>
          <w:lang w:val="es-CO"/>
        </w:rPr>
        <w:t xml:space="preserve">CA: </w:t>
      </w:r>
      <w:r w:rsidRPr="00CD09E5">
        <w:rPr>
          <w:rFonts w:ascii="Times New Roman" w:eastAsia="Times New Roman" w:hAnsi="Times New Roman" w:cs="Times New Roman"/>
          <w:sz w:val="24"/>
          <w:szCs w:val="24"/>
          <w:lang w:val="es-CO"/>
        </w:rPr>
        <w:t xml:space="preserve">Sí. Entonces, esa historieta tuve que reformarla allá mismo. Yo me senté y dije “no, pues, yo la hago acá de una vez” y dialogamos con Jorge en dónde estaba… Dentro de las que te mande, te voy a mostrar el ejemplo de cómo están pegados los dibujos nuevos que yo le hice para reformar como tres o cuatro viñetas antes del final, para que quedara más claro. Y la otra sí me parece un poco más grave, porque la discusión fue bastante de fondo porque, obviamente la historieta era bastante crítica, satírica y que tenía que ver con aspectos filosóficos, humanos. Y es que, no sé si tú te acuerdas de la historia, yo ya no me acuerdo, del año del Challenger, el famoso transbordador que se quemó. ¿Te acuerdas? Eso tiene que ver, un poco, con lo de la historia mía de la visión política de esa “gringofobia” [ríe] que llamo yo. Imagínate que yo hice una de Humanos reflejando ese acontecimiento de ese momento. Yo, hoy en día lo veo y digo que tenían razón en el periódico. Osea, me dijeron “hermano, esta no la vamos a publicar, porque nos parece muy cruel”. Y te la voy a contar. Yo hago como toda la vaina: se muestra cómo los astronautas están entrando a la plataforma, luego se ven en el cohete, luego están despegando en el transbordador y, luego, ¡pum!, en una viñeta se ve la explosión y, la última viñeta, ¿sabes qué es? Huesos y calaveras cayendo. </w:t>
      </w:r>
      <w:r w:rsidRPr="00CD09E5">
        <w:rPr>
          <w:rFonts w:ascii="Times New Roman" w:eastAsia="Times New Roman" w:hAnsi="Times New Roman" w:cs="Times New Roman"/>
          <w:sz w:val="24"/>
          <w:szCs w:val="24"/>
          <w:lang w:val="es-CO"/>
        </w:rPr>
        <w:lastRenderedPageBreak/>
        <w:t xml:space="preserve">Osea, dura. Claro, dura. Tampoco me parece que fuera… Esa es una realidad, ¿cierto? Pero, en ese momento, fue como muy sensible la cosa y, bueno, me dijeron “no, esta no la publicamos”. Y esa fue la única que no me publicaron. De resto, todo lo que presenté se publicó, todas las planchas. </w:t>
      </w:r>
      <w:r w:rsidRPr="00515C27">
        <w:rPr>
          <w:rFonts w:ascii="Times New Roman" w:eastAsia="Times New Roman" w:hAnsi="Times New Roman" w:cs="Times New Roman"/>
          <w:sz w:val="24"/>
          <w:szCs w:val="24"/>
          <w:lang w:val="es-CO"/>
        </w:rPr>
        <w:t xml:space="preserve">Bueno, se quedaron unas ahí entre... </w:t>
      </w:r>
    </w:p>
    <w:p w14:paraId="0BE06B2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...algún día se publicará [ríe].</w:t>
      </w:r>
    </w:p>
    <w:p w14:paraId="3B7BD98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se quedaron unas en boceto. Yo intenté...No sé si tú has visto mi blog en WordPress, un blog que dejé ahí como medio abandonado. Hubo un tiempo que me dediqué a eso, pero eso quita mucho tiempo y no da plata. Entonces, esas fueron unas aventuras ahí, también… No sé si tú viste que yo intenté hacer una versión Humanos 2.0, digital.</w:t>
      </w:r>
    </w:p>
    <w:p w14:paraId="19554E3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Yo pensaba que eran las mismas de Humanos, pero digitalizadas. </w:t>
      </w:r>
    </w:p>
    <w:p w14:paraId="78A6479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ahí hay unas digitalizadas. Empecé con las que se publicaron en Los Monos pero, después, hay una etapa 2.0. Yo la anuncio: digo “Humanos 2.0”. Intenté retomar la historieta y ahí como… ¡Uy, esas nuevas! ¡Ola! Acabo de darme cuenta que de esas nuevas no tengo acá los originales, no los encontré, no sé dónde los tengo. De esas nuevas se alcanzó a hacer como cuatro o cinco [¿números?]. Quisiera que las miraras: hay una de un astronauta, que trata sobre la...en la selva, de un indígena.</w:t>
      </w:r>
    </w:p>
    <w:p w14:paraId="1E15E4E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¿Sabe cuál es el problema, tal vez? Que de estas historietas, no sé, pero muy poca gente sabe que esta revista existió. Osea, tú les preguntas y es como “Listo, Los Monos” y dicen “¿cuál?” y uno les empieza a explicar y es como “¡Ah, sí, yo la leía!” y es como, bueno y, ¿entonces? Es como si se hubiera perdido en el tiempo y muchos historiadores de la historieta nacional no le han dado el tiempo a revisar la revista. Me parece que se están perdiendo de mucho, la verdad. Hay demasiadas cosas.</w:t>
      </w:r>
    </w:p>
    <w:p w14:paraId="48FBDC8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w:t>
      </w:r>
    </w:p>
    <w:p w14:paraId="0147A94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Sí, me ha pasado mucho. </w:t>
      </w:r>
    </w:p>
    <w:p w14:paraId="353666F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sí. Y tú tienes razón…[interrumpe].</w:t>
      </w:r>
    </w:p>
    <w:p w14:paraId="03188E24"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La única persona que yo he visto así como que le metió interés a la revista fue, justamente, Pablo Guerra, quien hizo una mini publicación en su blog personal, El Globoscopio, pero, ya hablando con él, sí recuerda la historieta y creo que la leyó pero tras del caso, hay unas cosas… Bueno en nuestra charla, yo le discutí un poco porque él decía que algunas de las historietas de Bernardo Ríos, las de ciencia ficción, eran capítulos de una sola historia y yo le decía; “No, son historias independientes. Osea, yo no le veo la conexión por ningún lado”. Pero el tema es que muy poca gente le ha prestado atención a Los Monos, como que solo la mencionan y ya. Y es una publicación que...Nada más en la década que yo estoy trabajando, porque yo decía “Yo no puedo poner una tesis de más de quién sabe cuántos números, me extendería mucho”, porque la revista se acabó en el 2002. Entonces, yo decía que, con solo [¿la década de?] 1980, yo ya tenía 461 números para revisar. Osea, ¡es mucho! Entonces, ¿por qué nadie le ha prestado atención?, es mi pregunta. Pero, parte de que ese tipo de historietas no haya tenido resonancia ahora, se da eso. Sin embargo, uno puede compartirlas. Yo creo que, tal vez, compartiría el proyecto. Usted me dice que está en WordPress, ¿cierto? Yo nada más había visto las digitalizadas. Incluso, por eso dejé de mirar, porque yo dije “ah, no, pero ya yo las tengo” [ríe]. </w:t>
      </w:r>
    </w:p>
    <w:p w14:paraId="60119E7B"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pero no. [Revisando] Aquí yo las estoy mirando, justamente. La últimas… Es que esas no las viste… Ah, sí, mira. Van cinco… Las últimas, después de una entrada que se llama “Humanos”, entre paréntesis, Humanos… Mira, la vieja, vieja, en el blog de WordPress, la vieja Humanos llega hasta el [número] 21. Del 22 en adelante, son nuevas. Son historietas inéditas, en ese sentido de publicación física. Solamente las puedes ver ahí. Solamente las tienes ahí. Yo, en algún momento, he tenido la pretensión de hacer un libro, </w:t>
      </w:r>
      <w:r w:rsidRPr="00515C27">
        <w:rPr>
          <w:rFonts w:ascii="Times New Roman" w:eastAsia="Times New Roman" w:hAnsi="Times New Roman" w:cs="Times New Roman"/>
          <w:sz w:val="24"/>
          <w:szCs w:val="24"/>
          <w:lang w:val="es-CO"/>
        </w:rPr>
        <w:lastRenderedPageBreak/>
        <w:t>pero eso ha quedado ahí en remojo porque, lo que hablábamos ahora sobre publicar, eso es camello, eso es una aventura en la que, realmente, uno va a meter esfuerzo y dinero.</w:t>
      </w:r>
      <w:r w:rsidRPr="00515C27">
        <w:rPr>
          <w:rFonts w:ascii="Times New Roman" w:eastAsia="Times New Roman" w:hAnsi="Times New Roman" w:cs="Times New Roman"/>
          <w:b/>
          <w:sz w:val="24"/>
          <w:szCs w:val="24"/>
          <w:lang w:val="es-CO"/>
        </w:rPr>
        <w:t xml:space="preserve"> </w:t>
      </w:r>
      <w:r w:rsidRPr="00515C27">
        <w:rPr>
          <w:rFonts w:ascii="Times New Roman" w:eastAsia="Times New Roman" w:hAnsi="Times New Roman" w:cs="Times New Roman"/>
          <w:sz w:val="24"/>
          <w:szCs w:val="24"/>
          <w:lang w:val="es-CO"/>
        </w:rPr>
        <w:t>Bueno, María, ¿qué se nos queda en el tintero? ¿Qué más quieres saber?</w:t>
      </w:r>
    </w:p>
    <w:p w14:paraId="1EF9BB01"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Me gustaría saber por qué se dejó de publicar la historieta.</w:t>
      </w:r>
    </w:p>
    <w:p w14:paraId="6D87CDC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Se dejó de publicar por lo que te digo. Si tú empiezas a mirar ahí, ya el tono de la revista empezó a cambiar, llegó nueva gente a El Espectador, con nuevas visiones económicas, empezaron a querer no pagar, pagar menos, a poner problema al proyecto porque decían que no había manera de seguir financiando eso, que era mucho más barato pagar a los syndicates. Pero, además de eso, coincidiendo con una decadencia, osea, el boom se va como acabando. Eso fue un boom, un momento histórico, eso fue acabando. Tú vas viendo que eso a finales de los noventa, pues, están cogiendo mucha fuerza los computadores, el internet, la tecnología. Los periódicos empiezan a decaer en los tirajes, en las ventas, hay una situación complicada. Si tú vas viendo la evolución de la revista, antes era una revista gordita y, al final, termina siendo una cosa delgadita, ahí de ocho, doce, dieciséis páginas y empiezan a publicar las historietas en media paginita. ¿Te acuerdas? Historietas de Mickey Mouse y esas historietas así, pequeñitas, en media página. Empiezan [también] a meter publicidad y empiezan a dedicarse más a hacer cositas de niños. Empiezan a orientarse como a los niños y a hacer recetas de cocina para niños, juegos. Y entonces, ya meten fotografía, ilustraciones, ahí, digamos, trabaja mucho Elena...</w:t>
      </w:r>
    </w:p>
    <w:p w14:paraId="0DEE693F"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ella trabajó mucho en la parte de Las Monitas. Pero, entonces usted dejó de publicar, osea, ¿usted se dijo “No, yo ya no quiero publicar acá”?</w:t>
      </w:r>
    </w:p>
    <w:p w14:paraId="0E48457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claro, además, como te digo, empezaron a querer, más o menos, que el que vaya quedando era el que iba a trabajar gratis. Entonces, yo ahí sí dije “No, no, no, esto es un trabajo grande, yo le dedico mucho tiempo, para mí es muy importante…”, pero bueno, además la misma calidad de la revista fue, como te digo...empezó a desestimular a la gente y ya uno empezó con proyectos diferentes, aparte, estaba la Escuela, se estaban inventando historietas, yo ya había publicado caricaturas. En la Nacional, ya habían varios proyectos: Krikrí [?], Mofeta, Acme. Después de Acme salió otra que no sé si la conociste, se llamaba TNT. Pero, entonces, también nos fuimos volcando a nuestros propios proyectos y se fue desestimulando porque la revista cambió mucho, el concepto de la revista cambió mucho, se fue mucho más al mercado, a la atención de los niños y a ese tipo de cosas. Entonces, más o menos, recuerdo, de las última conversaciones con Jorge, como que “El que se quiera quedar aquí es de gratis, de chévere, si a usted le gusta la vaina, pues sigue apareciendo ahí”. Pero, además, yo empecé a alarmarme cuando empezaron a poner, por ejemplo, en una sola página, arriba, ponían al Pato Donald y abajo ponían a Los Cuidapalos, o la de Los Marcianitos, en viñetas chiquiticas que ya no leía nadie y eso ya no, eso como que empezó a desmerecer. Incluso, hay un momento en el que el formato cambia, ¿no? En algún momento después de los noventa, que se hace un poquito más ancha, más grande. </w:t>
      </w:r>
    </w:p>
    <w:p w14:paraId="059DCD3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Justamente, ese cambio… Y, en mi tesis, voy a abarcar antes de ese cambio, por eso va de 1981, que es el primer número, hasta finales de 1990, cuando se reinicia la cuenta, porque empiezan a decir: “¡Los Monos cambió! ¡Ahora este es el nuevo número 1!” y empiezan con nuevas historietas. Incluso, el papel es distinto. </w:t>
      </w:r>
    </w:p>
    <w:p w14:paraId="11D54D9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Sí, es que ese papel…Sí, es que eso son desarrollos tecnológicos, porque ya, entre otras cosas, había entrado...Ya en los noventa, los periódicos se están digitalizando también. Ya para ese momento muchas cosas se hacían no como nosotros las hacíamos, manualmente, si no que había llegado cierta tecnología.</w:t>
      </w:r>
    </w:p>
    <w:p w14:paraId="3F0E07E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M: </w:t>
      </w:r>
      <w:r w:rsidRPr="00515C27">
        <w:rPr>
          <w:rFonts w:ascii="Times New Roman" w:eastAsia="Times New Roman" w:hAnsi="Times New Roman" w:cs="Times New Roman"/>
          <w:sz w:val="24"/>
          <w:szCs w:val="24"/>
          <w:lang w:val="es-CO"/>
        </w:rPr>
        <w:t xml:space="preserve">Bueno, esta es la última pregunta en la que yo quedé como “bueno, ¿esto aquí qué pasó?”: ¿usted por qué gusta del seudónimo de Alguien? </w:t>
      </w:r>
    </w:p>
    <w:p w14:paraId="1850DF70"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¡Ah! [ríe] Eso siempre me lo pregunta todo el mundo [ríe]. Ahí te voy a mandar, dentro de las curiosidades que te recogí, cómo me firmaba yo antes. Antes, cuando era niño, que hacía por ahí unos dibujitos, me firmaba “Señor C. Alberto C.” [?] [ríe]. Después, en mi casa me decían Beto, entonces el primer seudónimo que tuve fue ese. Y, luego, en una charla que tuve con Beto, el caricaturista de El Espectador, que es más joven que yo, le dije: “Hermano, ¿usted sabía que yo pude haber sido ese Beto que usted es ahora, y que ya no pudiera ser si yo hubiera sido? [ríe].</w:t>
      </w:r>
    </w:p>
    <w:p w14:paraId="719894F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Ok [ríe]. </w:t>
      </w:r>
    </w:p>
    <w:p w14:paraId="0597BA4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...porque yo dejé de llamarme Beto. yo me convertí en Alguien, cuando empecé en el periódico profesionalmente. Cuando ya me llamaron , yo tuve una entrevista antes de finalizar el año como a finales de noviembre, comienzos de diciembre del 82, para empezar en enero del 83, formalmente ya en el periódico, vinculado. En esos momento, yo empecé a estudiar más sobre la cosa y ahí estaba muy metido en algo que estaba cogiendo mucha fuerza en Colombia, que también venía de resonancia europea y es lo que yo te mencioné al comienzo, lo que se llamó humor gráfico. ¿Tú has encontrado esa diferenciación entre caricatura política, humor gráfico e historieta? Me imagino que has estudiado eso. El humor gráfico tiene como una pretensión como parecida a la de la caricatura editorial, pero no está circunscripto a nada local ni a nada específico, momentáneamente, sino que está referido a cosas más genéricas, más globales, más universales.</w:t>
      </w:r>
    </w:p>
    <w:p w14:paraId="28D2C51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Yo lo he mirado como la similitud del chiste ilustrado, creo que es… Lo he mirado así...[interrumpe].</w:t>
      </w:r>
    </w:p>
    <w:p w14:paraId="38E0924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Sí, más o menos. Entonces, en ese momento, yo andaba ya inquieto, incluso ya existía Mofeta, la revista de la Nacional que, entre otras cosas, la fundó, ¡bueno!, se me va ahorita el nombre, que después nos conocimos en la Universidad, nos hicimos grandes amigos. Habían otras publicaciones, incluso, creo que los periódicos los domingos estaban como apoyando este movimiento de humor gráfico, estaba surgiendo mucha gente. Dentro de esa gente. Había un hombre muy destacado, que lo ha sido en la historia de los setentas, ochentas, en la caricatura en Colombia: es Naide. También debiste de haber visto obras de Naide, ¿no? </w:t>
      </w:r>
    </w:p>
    <w:p w14:paraId="1A59404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Sí, señor.</w:t>
      </w:r>
    </w:p>
    <w:p w14:paraId="6D02E4DD"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Jairo Barragán. Jairo se fue a Estados Unidos y como que no volvió a Colombia, me parece. Él, en esa época, era el duro, el maestro. Y en esa época nosotros aprendíamos de los que veíamos. Él había empezado a publicar en el periódico, en revistas, en Diners [?], y él publicó en ese tiempo un libro, que me lo conseguí yo, me lo regalaron , no recuerdo, y a partir de ahí... El seudónimo a mí me encantó, osea, “Naide. Este seudónimo sí es súper chévere, porque no tiene nada que ver con un acrónimo, no es un nombre. Nada”. Naide. Y tiene un poco que ver como con su filosofía del humor y yo me dije: “Me tengo que poner un buen seudónimo, para mí, que tenga una característica parecida”. Y entonces, de ahí salió “Alguien”: empezaba a pensar que Naide era bueno pero se me ocurrió que Naide era como el reflejo de esa Colombia que es como tan humilde y modesta, que hace algo pero que ni siquiera es capaz de reconocerse. Naide, Naide, empecé a reflexionar. Entonces, ahí se me ocurrió Alguien: Alguien sigue siendo anónimo, genérico, pero...</w:t>
      </w:r>
    </w:p>
    <w:p w14:paraId="2312D7A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...ese es al que le echan las culpas de todo, ¿no?</w:t>
      </w:r>
    </w:p>
    <w:p w14:paraId="24E86575"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¡Exacto! Pero Alguien sí es alguien. Osea, “Alguien” denota que detrás de un suceso hay alguien. Entonces, ahí salió el seudónimo de Alguien.</w:t>
      </w:r>
    </w:p>
    <w:p w14:paraId="0289050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¡Ah! Ok, esa historia está interesante [ríe].</w:t>
      </w:r>
    </w:p>
    <w:p w14:paraId="5D92E15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lastRenderedPageBreak/>
        <w:t xml:space="preserve">CA: </w:t>
      </w:r>
      <w:r w:rsidRPr="00515C27">
        <w:rPr>
          <w:rFonts w:ascii="Times New Roman" w:eastAsia="Times New Roman" w:hAnsi="Times New Roman" w:cs="Times New Roman"/>
          <w:sz w:val="24"/>
          <w:szCs w:val="24"/>
          <w:lang w:val="es-CO"/>
        </w:rPr>
        <w:t>Mira, una cosa que me parece chevere decirte, que acá estoy leyendo las preguntas. Tú preguntabas por cómo calificaría yo el formato de diseño de Los Monos. Es una cosa interesante a tener en cuenta, [porque] si te das cuenta, con la historia que te conté de los cuenticos y revisticas que leíamos cuando éramos niños, Los Monos lo que hace es copiar ese formato, entre otras. Es un asunto cultural, hacer esa relación. Ese tamaño era el que tenían las revisticas de cuentos de Walt Disney, en esas épocas anteriores a Los Monos.</w:t>
      </w:r>
    </w:p>
    <w:p w14:paraId="66DBB3DA"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Incluso, una cosa que yo planteo en mi tesis es que, aparte de ser una copia de esas mini-revistas que publicaban, me parece que es una imitación de los funnies norteamericanos de 1920, teniendo en cuenta que tienen, justamente, estas historietas salidas de los sindicatos, que a veces se reencauchaban, por no ser tan cruel [ríe], y también tenían historias así sueltas. A mí me pareció que se podía hacer una similitud, teniendo en cuenta todo el tema de la prensa… [interrumpe].</w:t>
      </w:r>
    </w:p>
    <w:p w14:paraId="158F9C9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Claro, digamos, no es una copia, es más bien una transcripción cultural. El formato de los funnies es el que ha venido, desde esa época, hasta no sé si hoy en día…¡Ah,no, mentiras! Hoy en día los formatos son diferentes en los cómics, ¿no?</w:t>
      </w:r>
    </w:p>
    <w:p w14:paraId="41774A5C"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 xml:space="preserve">Pues, depende de la historieta que uno quiera...Hace poco, empecé a leer unas historietas web. Ahora que estamos de pandemia, hay una, de un artista chileno, que se llama Pandemia. Es una historieta web. Me pareció espectacular. Esa historieta tiene algo curioso: algunas viñetas están animadas. Sigue siendo el mismo formato de un cómic normal, pero algunas viñetas están animadas. Entonces, es muy curioso porque, a menos que [no] tengas un buen computador con el Flash, te darás cuenta que algunas viñetas se empiezan a mover y la continuación no se mueve, pero es la continuación de la secuencia de la viñeta anterior. Aparte, él también pone un audio, que una le tiene que dar play, y es de ambientación para la historieta. </w:t>
      </w:r>
    </w:p>
    <w:p w14:paraId="186C8EC8"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Oye, me parece interesantísimo eso. </w:t>
      </w:r>
    </w:p>
    <w:p w14:paraId="17AE3C9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M:</w:t>
      </w:r>
      <w:r w:rsidRPr="00515C27">
        <w:rPr>
          <w:rFonts w:ascii="Times New Roman" w:eastAsia="Times New Roman" w:hAnsi="Times New Roman" w:cs="Times New Roman"/>
          <w:sz w:val="24"/>
          <w:szCs w:val="24"/>
          <w:lang w:val="es-CO"/>
        </w:rPr>
        <w:t xml:space="preserve"> Sí, es muy interesante. Entonces, eso era todo. ¡Muchísimas gracias gracias por toda su ayuda! Además, por ese tipo de explicaciones, súper chévere saberlas. Pues, no tenía mucha [¿idea?] de la parte más técnica, específica, no tenía mucho conocimiento al respecto.</w:t>
      </w:r>
    </w:p>
    <w:p w14:paraId="12572D9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 xml:space="preserve">Ah, bueno. Me alegra, María, que le haya gustado, que le haya servido. </w:t>
      </w:r>
    </w:p>
    <w:p w14:paraId="357CF7A9"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¡Muchísimas gracias!</w:t>
      </w:r>
    </w:p>
    <w:p w14:paraId="1635E743"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Bueno. ¡No! Con gusto.</w:t>
      </w:r>
    </w:p>
    <w:p w14:paraId="2CF5B92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Vale. Que esté bien  y que le vaya bien en la pandemia [ríe].</w:t>
      </w:r>
    </w:p>
    <w:p w14:paraId="69CCCF67"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[Ríe] Bueno, gracias. Se cuida entonces, María.</w:t>
      </w:r>
    </w:p>
    <w:p w14:paraId="713D9222" w14:textId="77777777" w:rsidR="001F13D5" w:rsidRPr="00515C27" w:rsidRDefault="001F13D5" w:rsidP="001F13D5">
      <w:pPr>
        <w:spacing w:line="240" w:lineRule="auto"/>
        <w:jc w:val="both"/>
        <w:rPr>
          <w:rFonts w:ascii="Times New Roman" w:eastAsia="Times New Roman" w:hAnsi="Times New Roman" w:cs="Times New Roman"/>
          <w:sz w:val="24"/>
          <w:szCs w:val="24"/>
          <w:lang w:val="es-CO"/>
        </w:rPr>
      </w:pPr>
      <w:r w:rsidRPr="00515C27">
        <w:rPr>
          <w:rFonts w:ascii="Times New Roman" w:eastAsia="Times New Roman" w:hAnsi="Times New Roman" w:cs="Times New Roman"/>
          <w:b/>
          <w:sz w:val="24"/>
          <w:szCs w:val="24"/>
          <w:lang w:val="es-CO"/>
        </w:rPr>
        <w:t xml:space="preserve">M: </w:t>
      </w:r>
      <w:r w:rsidRPr="00515C27">
        <w:rPr>
          <w:rFonts w:ascii="Times New Roman" w:eastAsia="Times New Roman" w:hAnsi="Times New Roman" w:cs="Times New Roman"/>
          <w:sz w:val="24"/>
          <w:szCs w:val="24"/>
          <w:lang w:val="es-CO"/>
        </w:rPr>
        <w:t>Vale, sí, señor. ¡Saludos! Hasta luego...</w:t>
      </w:r>
    </w:p>
    <w:p w14:paraId="621C1BE2" w14:textId="77777777" w:rsidR="001F13D5" w:rsidRPr="00515C27" w:rsidRDefault="001F13D5" w:rsidP="001F13D5">
      <w:pPr>
        <w:spacing w:line="240" w:lineRule="auto"/>
        <w:jc w:val="both"/>
        <w:rPr>
          <w:rFonts w:ascii="Times New Roman" w:eastAsia="Times New Roman" w:hAnsi="Times New Roman" w:cs="Times New Roman"/>
          <w:b/>
          <w:sz w:val="24"/>
          <w:szCs w:val="24"/>
          <w:lang w:val="es-CO"/>
        </w:rPr>
      </w:pPr>
      <w:r w:rsidRPr="00515C27">
        <w:rPr>
          <w:rFonts w:ascii="Times New Roman" w:eastAsia="Times New Roman" w:hAnsi="Times New Roman" w:cs="Times New Roman"/>
          <w:b/>
          <w:sz w:val="24"/>
          <w:szCs w:val="24"/>
          <w:lang w:val="es-CO"/>
        </w:rPr>
        <w:t xml:space="preserve">CA: </w:t>
      </w:r>
      <w:r w:rsidRPr="00515C27">
        <w:rPr>
          <w:rFonts w:ascii="Times New Roman" w:eastAsia="Times New Roman" w:hAnsi="Times New Roman" w:cs="Times New Roman"/>
          <w:sz w:val="24"/>
          <w:szCs w:val="24"/>
          <w:lang w:val="es-CO"/>
        </w:rPr>
        <w:t>Bueno. ¡Chao, pues!</w:t>
      </w:r>
    </w:p>
    <w:p w14:paraId="0BA1B7D6" w14:textId="77777777" w:rsidR="00BE7435" w:rsidRPr="001F13D5" w:rsidRDefault="001F13D5">
      <w:pPr>
        <w:rPr>
          <w:lang w:val="es-CO"/>
        </w:rPr>
      </w:pPr>
    </w:p>
    <w:sectPr w:rsidR="00BE7435" w:rsidRPr="001F13D5" w:rsidSect="00C961B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2"/>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D5"/>
    <w:rsid w:val="001F13D5"/>
    <w:rsid w:val="005505B3"/>
    <w:rsid w:val="005E1D9E"/>
    <w:rsid w:val="006B3D33"/>
    <w:rsid w:val="006D6CE5"/>
    <w:rsid w:val="00791F03"/>
    <w:rsid w:val="00A07186"/>
    <w:rsid w:val="00B02694"/>
    <w:rsid w:val="00C961B3"/>
    <w:rsid w:val="00FA6D1F"/>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decimalSymbol w:val=","/>
  <w:listSeparator w:val=";"/>
  <w14:docId w14:val="2CDBAAD7"/>
  <w14:defaultImageDpi w14:val="32767"/>
  <w15:chartTrackingRefBased/>
  <w15:docId w15:val="{F4960C76-E810-DE44-8141-D232C7D28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1F13D5"/>
    <w:pPr>
      <w:spacing w:line="276" w:lineRule="auto"/>
    </w:pPr>
    <w:rPr>
      <w:rFonts w:ascii="Arial" w:eastAsia="Arial" w:hAnsi="Arial" w:cs="Arial"/>
      <w:sz w:val="22"/>
      <w:szCs w:val="22"/>
      <w:lang w:val="en" w:eastAsia="es-ES_tradnl"/>
    </w:rPr>
  </w:style>
  <w:style w:type="paragraph" w:styleId="Ttulo2">
    <w:name w:val="heading 2"/>
    <w:basedOn w:val="Normal"/>
    <w:next w:val="Normal"/>
    <w:link w:val="Ttulo2Car"/>
    <w:uiPriority w:val="9"/>
    <w:unhideWhenUsed/>
    <w:qFormat/>
    <w:rsid w:val="001F13D5"/>
    <w:pPr>
      <w:keepNext/>
      <w:keepLines/>
      <w:spacing w:before="360" w:after="120"/>
      <w:outlineLvl w:val="1"/>
    </w:pPr>
    <w:rPr>
      <w:sz w:val="32"/>
      <w:szCs w:val="32"/>
    </w:rPr>
  </w:style>
  <w:style w:type="paragraph" w:styleId="Ttulo3">
    <w:name w:val="heading 3"/>
    <w:basedOn w:val="Normal"/>
    <w:next w:val="Normal"/>
    <w:link w:val="Ttulo3Car"/>
    <w:uiPriority w:val="9"/>
    <w:unhideWhenUsed/>
    <w:qFormat/>
    <w:rsid w:val="001F13D5"/>
    <w:pPr>
      <w:keepNext/>
      <w:keepLines/>
      <w:spacing w:before="320" w:after="80"/>
      <w:outlineLvl w:val="2"/>
    </w:pPr>
    <w:rPr>
      <w:color w:val="434343"/>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1F13D5"/>
    <w:rPr>
      <w:rFonts w:ascii="Arial" w:eastAsia="Arial" w:hAnsi="Arial" w:cs="Arial"/>
      <w:sz w:val="32"/>
      <w:szCs w:val="32"/>
      <w:lang w:val="en" w:eastAsia="es-ES_tradnl"/>
    </w:rPr>
  </w:style>
  <w:style w:type="character" w:customStyle="1" w:styleId="Ttulo3Car">
    <w:name w:val="Título 3 Car"/>
    <w:basedOn w:val="Fuentedeprrafopredeter"/>
    <w:link w:val="Ttulo3"/>
    <w:uiPriority w:val="9"/>
    <w:rsid w:val="001F13D5"/>
    <w:rPr>
      <w:rFonts w:ascii="Arial" w:eastAsia="Arial" w:hAnsi="Arial" w:cs="Arial"/>
      <w:color w:val="434343"/>
      <w:sz w:val="28"/>
      <w:szCs w:val="28"/>
      <w:lang w:val="en" w:eastAsia="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25</Pages>
  <Words>14497</Words>
  <Characters>79736</Characters>
  <Application>Microsoft Office Word</Application>
  <DocSecurity>0</DocSecurity>
  <Lines>664</Lines>
  <Paragraphs>188</Paragraphs>
  <ScaleCrop>false</ScaleCrop>
  <Company/>
  <LinksUpToDate>false</LinksUpToDate>
  <CharactersWithSpaces>94045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mauxi toro</dc:creator>
  <cp:keywords/>
  <dc:description/>
  <cp:lastModifiedBy>mauxi toro</cp:lastModifiedBy>
  <cp:revision>1</cp:revision>
  <dcterms:created xsi:type="dcterms:W3CDTF">2021-08-04T03:56:00Z</dcterms:created>
  <dcterms:modified xsi:type="dcterms:W3CDTF">2021-08-04T03:56:00Z</dcterms:modified>
</cp:coreProperties>
</file>